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65" w:rsidRPr="00724D3D" w:rsidRDefault="00187F65" w:rsidP="00187F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4D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87F65" w:rsidRPr="00724D3D" w:rsidRDefault="00187F65" w:rsidP="00187F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4D3D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87F65" w:rsidRPr="00724D3D" w:rsidRDefault="00187F65" w:rsidP="00187F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24D3D">
        <w:rPr>
          <w:rFonts w:ascii="Times New Roman" w:hAnsi="Times New Roman"/>
          <w:b/>
          <w:sz w:val="24"/>
          <w:szCs w:val="24"/>
        </w:rPr>
        <w:t>Усть-Удинский</w:t>
      </w:r>
      <w:proofErr w:type="spellEnd"/>
      <w:r w:rsidRPr="00724D3D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87F65" w:rsidRPr="00724D3D" w:rsidRDefault="00187F65" w:rsidP="00187F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24D3D">
        <w:rPr>
          <w:rFonts w:ascii="Times New Roman" w:hAnsi="Times New Roman"/>
          <w:b/>
          <w:sz w:val="24"/>
          <w:szCs w:val="24"/>
        </w:rPr>
        <w:t>Среднемуйское</w:t>
      </w:r>
      <w:proofErr w:type="spellEnd"/>
      <w:r w:rsidRPr="00724D3D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187F65" w:rsidRPr="00724D3D" w:rsidRDefault="00187F65" w:rsidP="00187F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4D3D">
        <w:rPr>
          <w:rFonts w:ascii="Times New Roman" w:hAnsi="Times New Roman"/>
          <w:b/>
          <w:sz w:val="24"/>
          <w:szCs w:val="24"/>
        </w:rPr>
        <w:t>Дума поселения</w:t>
      </w:r>
    </w:p>
    <w:p w:rsidR="00187F65" w:rsidRDefault="00187F65" w:rsidP="00187F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7F65" w:rsidRPr="00BC4043" w:rsidRDefault="00187F65" w:rsidP="00187F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7F65" w:rsidRDefault="00187F65" w:rsidP="00187F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4043">
        <w:rPr>
          <w:rFonts w:ascii="Times New Roman" w:hAnsi="Times New Roman"/>
          <w:b/>
          <w:sz w:val="28"/>
          <w:szCs w:val="28"/>
        </w:rPr>
        <w:t>РЕШЕНИЕ</w:t>
      </w:r>
    </w:p>
    <w:p w:rsidR="00187F65" w:rsidRDefault="00187F65" w:rsidP="00187F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7F65" w:rsidRPr="00FD08C1" w:rsidRDefault="00187F65" w:rsidP="00187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08C1">
        <w:rPr>
          <w:rFonts w:ascii="Times New Roman" w:hAnsi="Times New Roman"/>
          <w:sz w:val="24"/>
          <w:szCs w:val="24"/>
        </w:rPr>
        <w:t>05 июня 2013 года                                                                                                   № 11/3-ДП</w:t>
      </w:r>
    </w:p>
    <w:p w:rsidR="00187F65" w:rsidRPr="00FD08C1" w:rsidRDefault="00187F65" w:rsidP="00187F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7F65" w:rsidRPr="00FD08C1" w:rsidRDefault="00187F65" w:rsidP="00187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08C1">
        <w:rPr>
          <w:rFonts w:ascii="Times New Roman" w:hAnsi="Times New Roman"/>
          <w:sz w:val="24"/>
          <w:szCs w:val="24"/>
        </w:rPr>
        <w:t xml:space="preserve"> «О внесении изменений в Положение  о системе</w:t>
      </w:r>
    </w:p>
    <w:p w:rsidR="00187F65" w:rsidRPr="00FD08C1" w:rsidRDefault="00187F65" w:rsidP="00187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08C1">
        <w:rPr>
          <w:rFonts w:ascii="Times New Roman" w:hAnsi="Times New Roman"/>
          <w:sz w:val="24"/>
          <w:szCs w:val="24"/>
        </w:rPr>
        <w:t xml:space="preserve"> оплаты труда МКУК «КДЦ Среднемуйского</w:t>
      </w:r>
    </w:p>
    <w:p w:rsidR="00187F65" w:rsidRPr="00FD08C1" w:rsidRDefault="00187F65" w:rsidP="00187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08C1">
        <w:rPr>
          <w:rFonts w:ascii="Times New Roman" w:hAnsi="Times New Roman"/>
          <w:sz w:val="24"/>
          <w:szCs w:val="24"/>
        </w:rPr>
        <w:t xml:space="preserve"> муниципального образования» </w:t>
      </w:r>
      <w:proofErr w:type="gramStart"/>
      <w:r w:rsidRPr="00FD08C1">
        <w:rPr>
          <w:rFonts w:ascii="Times New Roman" w:hAnsi="Times New Roman"/>
          <w:sz w:val="24"/>
          <w:szCs w:val="24"/>
        </w:rPr>
        <w:t>отличной</w:t>
      </w:r>
      <w:proofErr w:type="gramEnd"/>
      <w:r w:rsidRPr="00FD08C1">
        <w:rPr>
          <w:rFonts w:ascii="Times New Roman" w:hAnsi="Times New Roman"/>
          <w:sz w:val="24"/>
          <w:szCs w:val="24"/>
        </w:rPr>
        <w:t xml:space="preserve"> от</w:t>
      </w:r>
    </w:p>
    <w:p w:rsidR="00187F65" w:rsidRPr="00FD08C1" w:rsidRDefault="00187F65" w:rsidP="00187F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D08C1">
        <w:rPr>
          <w:rFonts w:ascii="Times New Roman" w:hAnsi="Times New Roman"/>
          <w:sz w:val="24"/>
          <w:szCs w:val="24"/>
        </w:rPr>
        <w:t xml:space="preserve"> Единой тарифной сетки» </w:t>
      </w:r>
    </w:p>
    <w:p w:rsidR="00187F65" w:rsidRPr="00FD08C1" w:rsidRDefault="00187F65" w:rsidP="00187F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7F65" w:rsidRDefault="00187F65" w:rsidP="00187F65">
      <w:pPr>
        <w:ind w:firstLine="567"/>
        <w:jc w:val="both"/>
      </w:pPr>
      <w:r w:rsidRPr="00FD08C1">
        <w:t xml:space="preserve">В соответствии с  Указом Президента Российской Федерации от 07 мая 2012г №597 «О мероприятиях по реализации государственной социальной политики»,  программы поэтапного совершенствования системы оплаты труда в государственных (муниципальных) учреждениях на 2012-2018г утвержденной; </w:t>
      </w:r>
      <w:proofErr w:type="gramStart"/>
      <w:r w:rsidRPr="00FD08C1">
        <w:t xml:space="preserve">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FD08C1">
          <w:t>2012 г</w:t>
        </w:r>
      </w:smartTag>
      <w:r w:rsidRPr="00FD08C1">
        <w:t>. N 2190-р,  в соответствии с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2013год» (утв. решением Российской трехсторонней комиссии по регулированию социально-трудовых отношений от 21.12.2012, протокол 11), распоряжением Правительства Иркутской области от 12 апреля 2013г №140-РП «О мерах по поэтапному</w:t>
      </w:r>
      <w:proofErr w:type="gramEnd"/>
      <w:r w:rsidRPr="00FD08C1">
        <w:t xml:space="preserve"> повышению заработной платы отдельным категориям работников на 2013г»</w:t>
      </w:r>
      <w:r>
        <w:t xml:space="preserve">; </w:t>
      </w:r>
      <w:r w:rsidRPr="00FD08C1">
        <w:t>Примерным Положением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 от 10 октября 2011г. №53-мпр-</w:t>
      </w:r>
      <w:proofErr w:type="gramStart"/>
      <w:r w:rsidRPr="00FD08C1">
        <w:t>о(</w:t>
      </w:r>
      <w:proofErr w:type="gramEnd"/>
      <w:r w:rsidRPr="00FD08C1">
        <w:t>в ред.с изменениями от</w:t>
      </w:r>
      <w:r>
        <w:t xml:space="preserve"> </w:t>
      </w:r>
      <w:r w:rsidRPr="00FD08C1">
        <w:t>22 апреля 2013г. № 47-мпр-о)</w:t>
      </w:r>
      <w:r>
        <w:t>;</w:t>
      </w:r>
      <w:r w:rsidRPr="00FD08C1">
        <w:t xml:space="preserve"> распоряжением министра культуры и архивов Иркутской области В. В. Барышникова от 18.04.13г №71-мр-о; распоряжением администрации Усть-Удинского района от 29.04.2013г. №91 « О мерах по поэтапному повышению заработной платы отдельным категориям работников на 2013г»</w:t>
      </w:r>
      <w:r>
        <w:t xml:space="preserve">    Дума Среднемуйского муниципального образования </w:t>
      </w:r>
    </w:p>
    <w:p w:rsidR="00187F65" w:rsidRDefault="00187F65" w:rsidP="00187F65">
      <w:pPr>
        <w:ind w:firstLine="567"/>
        <w:jc w:val="both"/>
      </w:pPr>
    </w:p>
    <w:p w:rsidR="00187F65" w:rsidRDefault="00187F65" w:rsidP="00187F65">
      <w:pPr>
        <w:ind w:firstLine="567"/>
        <w:jc w:val="both"/>
      </w:pPr>
    </w:p>
    <w:p w:rsidR="00187F65" w:rsidRDefault="00187F65" w:rsidP="00187F65">
      <w:pPr>
        <w:ind w:firstLine="567"/>
        <w:jc w:val="both"/>
        <w:rPr>
          <w:b/>
        </w:rPr>
      </w:pPr>
      <w:r w:rsidRPr="00FD08C1">
        <w:rPr>
          <w:b/>
        </w:rPr>
        <w:t>РЕШИЛА:</w:t>
      </w:r>
    </w:p>
    <w:p w:rsidR="00187F65" w:rsidRDefault="00187F65" w:rsidP="00187F65">
      <w:pPr>
        <w:ind w:firstLine="567"/>
        <w:jc w:val="both"/>
        <w:rPr>
          <w:b/>
        </w:rPr>
      </w:pPr>
    </w:p>
    <w:p w:rsidR="00187F65" w:rsidRPr="0038281E" w:rsidRDefault="00187F65" w:rsidP="00187F65">
      <w:pPr>
        <w:numPr>
          <w:ilvl w:val="0"/>
          <w:numId w:val="13"/>
        </w:numPr>
        <w:jc w:val="both"/>
      </w:pPr>
      <w:r w:rsidRPr="0038281E">
        <w:t>Внести в Положение о системе оплаты труда МКУК «КДЦ Среднемуйского МО» отличной от Единой тарифной сетки изменения:</w:t>
      </w:r>
    </w:p>
    <w:p w:rsidR="00187F65" w:rsidRDefault="00187F65" w:rsidP="00187F65">
      <w:pPr>
        <w:jc w:val="both"/>
        <w:rPr>
          <w:b/>
        </w:rPr>
      </w:pPr>
    </w:p>
    <w:p w:rsidR="00187F65" w:rsidRDefault="00187F65" w:rsidP="00187F65">
      <w:pPr>
        <w:autoSpaceDE w:val="0"/>
        <w:autoSpaceDN w:val="0"/>
        <w:adjustRightInd w:val="0"/>
        <w:ind w:left="540" w:firstLine="168"/>
        <w:jc w:val="both"/>
      </w:pPr>
      <w:r>
        <w:t xml:space="preserve">1.1. </w:t>
      </w:r>
      <w:r w:rsidRPr="0077201D">
        <w:t>Подраздел</w:t>
      </w:r>
      <w:r>
        <w:rPr>
          <w:b/>
        </w:rPr>
        <w:t xml:space="preserve"> </w:t>
      </w:r>
      <w:r>
        <w:t>2.3.1 Раздела 2 дополнить пунктом «</w:t>
      </w:r>
      <w:proofErr w:type="spellStart"/>
      <w:r>
        <w:t>д</w:t>
      </w:r>
      <w:proofErr w:type="spellEnd"/>
      <w:r>
        <w:t xml:space="preserve">» следующего содержания: </w:t>
      </w:r>
    </w:p>
    <w:p w:rsidR="00187F65" w:rsidRPr="00CC1BA9" w:rsidRDefault="00187F65" w:rsidP="00187F65">
      <w:pPr>
        <w:autoSpaceDE w:val="0"/>
        <w:autoSpaceDN w:val="0"/>
        <w:adjustRightInd w:val="0"/>
        <w:ind w:left="900"/>
        <w:jc w:val="both"/>
      </w:pPr>
      <w:r>
        <w:t>«</w:t>
      </w:r>
      <w:proofErr w:type="spellStart"/>
      <w:r w:rsidRPr="0077201D">
        <w:t>д</w:t>
      </w:r>
      <w:proofErr w:type="spellEnd"/>
      <w:r w:rsidRPr="0077201D">
        <w:t>) за выполнение особо важных и срочных работ</w:t>
      </w:r>
      <w:r>
        <w:t>»</w:t>
      </w:r>
      <w:r w:rsidRPr="0077201D">
        <w:t>.</w:t>
      </w:r>
    </w:p>
    <w:p w:rsidR="00187F65" w:rsidRDefault="00187F65" w:rsidP="00187F65">
      <w:pPr>
        <w:ind w:left="540"/>
        <w:jc w:val="both"/>
      </w:pPr>
      <w:r>
        <w:t xml:space="preserve">   1.2. В п</w:t>
      </w:r>
      <w:r w:rsidRPr="0077201D">
        <w:t>одраздел</w:t>
      </w:r>
      <w:r>
        <w:t>е</w:t>
      </w:r>
      <w:r w:rsidRPr="0077201D">
        <w:t xml:space="preserve"> </w:t>
      </w:r>
      <w:r>
        <w:t xml:space="preserve"> 2.3.5 Раздела 2  пункт «б» изложить в новой редакции «б) </w:t>
      </w:r>
      <w:r w:rsidRPr="0077201D">
        <w:t xml:space="preserve">премии за работу, связанную с достижением показателей, предусмотренных разделом </w:t>
      </w:r>
      <w:r w:rsidRPr="0077201D">
        <w:rPr>
          <w:lang w:val="en-US"/>
        </w:rPr>
        <w:t>II</w:t>
      </w:r>
      <w:r>
        <w:t xml:space="preserve"> </w:t>
      </w:r>
      <w:r w:rsidRPr="0077201D">
        <w:t>Плана мероприятий («дорожной карты»), направленных на повышение эффективности сферы культуры в Среднемуйского муниципального образования, ут</w:t>
      </w:r>
      <w:r>
        <w:t>вержденной распоряжением Главы С</w:t>
      </w:r>
      <w:r w:rsidRPr="0077201D">
        <w:t xml:space="preserve">реднемуйского муниципального образования от </w:t>
      </w:r>
      <w:r>
        <w:t xml:space="preserve"> 29.05.2013 г. № 33/1-РА </w:t>
      </w:r>
      <w:r w:rsidRPr="0077201D">
        <w:rPr>
          <w:b/>
        </w:rPr>
        <w:t>(</w:t>
      </w:r>
      <w:r>
        <w:t>далее «дорожная карта»)».</w:t>
      </w:r>
    </w:p>
    <w:p w:rsidR="00187F65" w:rsidRPr="001235F2" w:rsidRDefault="00187F65" w:rsidP="00187F65">
      <w:pPr>
        <w:numPr>
          <w:ilvl w:val="1"/>
          <w:numId w:val="15"/>
        </w:numPr>
        <w:jc w:val="both"/>
      </w:pPr>
      <w:r>
        <w:t>Подраздел 2.3.6 Раздела 2 изложить в новой редакции: «</w:t>
      </w:r>
      <w:r w:rsidRPr="001235F2">
        <w:t>2.3.6. К выплатам за выполнение особо важных и срочных работ относятся следующие категории выплат;</w:t>
      </w:r>
    </w:p>
    <w:p w:rsidR="00187F65" w:rsidRPr="001235F2" w:rsidRDefault="00187F65" w:rsidP="00187F65">
      <w:pPr>
        <w:ind w:firstLine="720"/>
        <w:jc w:val="both"/>
      </w:pPr>
      <w:r w:rsidRPr="001235F2">
        <w:lastRenderedPageBreak/>
        <w:t>а) надбавка за выполнение особо важных работ  устанавливается работникам при высокой сложности обрабатываемых информационных запросов (если подготовка ответа связана с составлением дополнительных запросов в иные организации, применением  нормативно правовых актов) и (или) проведение работ по поиску и копированию архивных документов</w:t>
      </w:r>
      <w:proofErr w:type="gramStart"/>
      <w:r w:rsidRPr="001235F2">
        <w:t xml:space="preserve"> ;</w:t>
      </w:r>
      <w:proofErr w:type="gramEnd"/>
    </w:p>
    <w:p w:rsidR="00187F65" w:rsidRPr="001235F2" w:rsidRDefault="00187F65" w:rsidP="00187F65">
      <w:pPr>
        <w:ind w:firstLine="720"/>
        <w:jc w:val="both"/>
      </w:pPr>
      <w:r w:rsidRPr="001235F2">
        <w:t>б) надбавка за выполнение срочных работ устанавливается работникам за работу связанную с необходимостью срочного устранения опасности, внезапно возникшей в процессе деятельности учреждения, непосредственно угрожающей личности и правам граждан или других лиц, а также охраняемым законом интересам общества или государства;</w:t>
      </w:r>
    </w:p>
    <w:p w:rsidR="00187F65" w:rsidRDefault="00187F65" w:rsidP="00187F65">
      <w:pPr>
        <w:ind w:firstLine="720"/>
        <w:jc w:val="both"/>
      </w:pPr>
      <w:r w:rsidRPr="001235F2">
        <w:t>в) за работу с архивными документами</w:t>
      </w:r>
      <w:proofErr w:type="gramStart"/>
      <w:r w:rsidRPr="001235F2">
        <w:t>.</w:t>
      </w:r>
      <w:r>
        <w:t>»</w:t>
      </w:r>
      <w:proofErr w:type="gramEnd"/>
    </w:p>
    <w:p w:rsidR="00187F65" w:rsidRPr="001235F2" w:rsidRDefault="00187F65" w:rsidP="00187F65">
      <w:pPr>
        <w:autoSpaceDE w:val="0"/>
        <w:autoSpaceDN w:val="0"/>
        <w:adjustRightInd w:val="0"/>
        <w:ind w:firstLine="708"/>
        <w:jc w:val="both"/>
      </w:pPr>
      <w:r>
        <w:t xml:space="preserve"> 1.4.  </w:t>
      </w:r>
      <w:proofErr w:type="gramStart"/>
      <w:r>
        <w:t>Подраздел 2.3.9 Раздела 2 изложить в новой редакции «2.3.9.</w:t>
      </w:r>
      <w:r w:rsidRPr="001235F2">
        <w:t>Премии за многолетний добросовестный труд выплачиваются работникам за длительное (с выше 3-х лет) выполнение своих трудовых обязанностей в учреждениях культуры, осуществляющих функции по управлению культурой, а также осуществляющих решение вопросов местного значения в сфере культурной деятельности граждан и организаций при условии отсутствия дисциплинарных взысканий, наложенных в соответствии с Трудовым кодексом Российской</w:t>
      </w:r>
      <w:proofErr w:type="gramEnd"/>
      <w:r w:rsidRPr="001235F2">
        <w:t xml:space="preserve"> Федерации, в течени</w:t>
      </w:r>
      <w:proofErr w:type="gramStart"/>
      <w:r w:rsidRPr="001235F2">
        <w:t>и</w:t>
      </w:r>
      <w:proofErr w:type="gramEnd"/>
      <w:r w:rsidRPr="001235F2">
        <w:t xml:space="preserve"> года .</w:t>
      </w:r>
    </w:p>
    <w:p w:rsidR="00187F65" w:rsidRPr="001235F2" w:rsidRDefault="00187F65" w:rsidP="00187F65">
      <w:pPr>
        <w:autoSpaceDE w:val="0"/>
        <w:autoSpaceDN w:val="0"/>
        <w:adjustRightInd w:val="0"/>
        <w:ind w:firstLine="708"/>
        <w:jc w:val="both"/>
      </w:pPr>
      <w:r w:rsidRPr="001235F2">
        <w:t>Премии за многолетний добросовестный труд выплачиваются к юбилейным датам со дня рождения и (или) юбилейным датам со дня поступления на работу в учреждение. Юбилейной датой со дня рождения признается дата, в которую работнику исполняется количество лет, кратное 5. Юбилейной датой со дня поступления на работу в учреждение признается дата, в которую работник отработал в учреждении количество лет, кратное 5 , включая период, когда работник фактически не работал, но за ним в соответствии с законодательством сохранялось место работы (должность).</w:t>
      </w:r>
    </w:p>
    <w:p w:rsidR="00187F65" w:rsidRPr="001235F2" w:rsidRDefault="00187F65" w:rsidP="00187F65">
      <w:pPr>
        <w:autoSpaceDE w:val="0"/>
        <w:autoSpaceDN w:val="0"/>
        <w:adjustRightInd w:val="0"/>
        <w:ind w:firstLine="708"/>
        <w:jc w:val="both"/>
      </w:pPr>
      <w:r w:rsidRPr="001235F2">
        <w:t xml:space="preserve">Премии за работу, связанную с достижением целевых показателей (индикаторов) «дорожной карты», выплачиваются по итогам деятельности учреждения за </w:t>
      </w:r>
      <w:r w:rsidRPr="001235F2">
        <w:rPr>
          <w:lang w:val="en-US"/>
        </w:rPr>
        <w:t>I</w:t>
      </w:r>
      <w:r w:rsidRPr="001235F2">
        <w:t>-</w:t>
      </w:r>
      <w:r w:rsidRPr="001235F2">
        <w:rPr>
          <w:lang w:val="en-US"/>
        </w:rPr>
        <w:t>II</w:t>
      </w:r>
      <w:r w:rsidRPr="001235F2">
        <w:t xml:space="preserve"> и </w:t>
      </w:r>
      <w:r w:rsidRPr="001235F2">
        <w:rPr>
          <w:lang w:val="en-US"/>
        </w:rPr>
        <w:t>III</w:t>
      </w:r>
      <w:r w:rsidRPr="001235F2">
        <w:t>-</w:t>
      </w:r>
      <w:r w:rsidRPr="001235F2">
        <w:rPr>
          <w:lang w:val="en-US"/>
        </w:rPr>
        <w:t>IV</w:t>
      </w:r>
      <w:r w:rsidRPr="001235F2">
        <w:t xml:space="preserve"> кварталы календарного год</w:t>
      </w:r>
      <w:proofErr w:type="gramStart"/>
      <w:r w:rsidRPr="001235F2">
        <w:t>а(</w:t>
      </w:r>
      <w:proofErr w:type="gramEnd"/>
      <w:r w:rsidRPr="001235F2">
        <w:t xml:space="preserve"> далее соответствующие периоды года) , работникам,</w:t>
      </w:r>
      <w:r>
        <w:t xml:space="preserve"> </w:t>
      </w:r>
      <w:r w:rsidRPr="001235F2">
        <w:t>относимых к основному персоналу для расчета средней заработной платы и определения должностного оклада руководителя, по видам экономической деятельности учреждений в соответствии с Приложением  3 к настоящему Положению.</w:t>
      </w:r>
    </w:p>
    <w:p w:rsidR="00187F65" w:rsidRPr="001235F2" w:rsidRDefault="00187F65" w:rsidP="00187F65">
      <w:pPr>
        <w:autoSpaceDE w:val="0"/>
        <w:autoSpaceDN w:val="0"/>
        <w:adjustRightInd w:val="0"/>
        <w:ind w:firstLine="708"/>
        <w:jc w:val="both"/>
      </w:pPr>
      <w:r w:rsidRPr="001235F2">
        <w:t>Степень участия каждого работника в достижении целевых показателей (индикаторов) «дорожной карты» определяется  руководителем учреждения  при подготовке  представления о премировании (локального акта о премировании работников, находящихся в подчинении у руководителя учреждения) в порядке, установленном абзацами 3-4 пункта 2.3.11. настоящего Положения.</w:t>
      </w:r>
    </w:p>
    <w:p w:rsidR="00187F65" w:rsidRPr="001235F2" w:rsidRDefault="00187F65" w:rsidP="00187F65">
      <w:pPr>
        <w:autoSpaceDE w:val="0"/>
        <w:autoSpaceDN w:val="0"/>
        <w:adjustRightInd w:val="0"/>
        <w:ind w:firstLine="708"/>
        <w:jc w:val="both"/>
      </w:pPr>
      <w:r w:rsidRPr="001235F2">
        <w:t>Основаниями выплаты премий за работу, связанную с достижением целевых показателей (индикаторов) «дорожной карты» являются:</w:t>
      </w:r>
    </w:p>
    <w:p w:rsidR="00187F65" w:rsidRPr="001235F2" w:rsidRDefault="00187F65" w:rsidP="00187F65">
      <w:pPr>
        <w:autoSpaceDE w:val="0"/>
        <w:autoSpaceDN w:val="0"/>
        <w:adjustRightInd w:val="0"/>
        <w:ind w:firstLine="708"/>
        <w:jc w:val="both"/>
      </w:pPr>
      <w:r w:rsidRPr="001235F2">
        <w:t xml:space="preserve">За достижение целевого показателя (индикатора), предусмотренного пунктом 2 раздела </w:t>
      </w:r>
      <w:r w:rsidRPr="001235F2">
        <w:rPr>
          <w:lang w:val="en-US"/>
        </w:rPr>
        <w:t>II</w:t>
      </w:r>
      <w:r w:rsidRPr="001235F2">
        <w:t xml:space="preserve"> «дорожной карты»: увеличение количества посещений платных и бесплатных мероприятий учреждений культуры, проводимых в соответствии  с государственным заданием, по сравнению с соответствующим периодом предыдущего года;</w:t>
      </w:r>
    </w:p>
    <w:p w:rsidR="00187F65" w:rsidRDefault="00187F65" w:rsidP="00187F65">
      <w:pPr>
        <w:autoSpaceDE w:val="0"/>
        <w:autoSpaceDN w:val="0"/>
        <w:adjustRightInd w:val="0"/>
        <w:ind w:firstLine="708"/>
        <w:jc w:val="both"/>
      </w:pPr>
      <w:r w:rsidRPr="001235F2">
        <w:t xml:space="preserve">За достижение целевого показателя (индикатора), предусмотренного пунктом 6 раздела </w:t>
      </w:r>
      <w:r w:rsidRPr="001235F2">
        <w:rPr>
          <w:lang w:val="en-US"/>
        </w:rPr>
        <w:t>II</w:t>
      </w:r>
      <w:r w:rsidRPr="001235F2">
        <w:t xml:space="preserve"> «дорожной карты» увеличение количества детей, принявших участие в мероприятиях учреждения, по сравнению с соответствующим периодом предыдущего года.</w:t>
      </w:r>
      <w:proofErr w:type="gramStart"/>
      <w:r w:rsidRPr="001235F2">
        <w:t>;»</w:t>
      </w:r>
      <w:proofErr w:type="gramEnd"/>
      <w:r w:rsidRPr="001235F2">
        <w:t>.</w:t>
      </w:r>
    </w:p>
    <w:p w:rsidR="00187F65" w:rsidRDefault="00187F65" w:rsidP="00187F65">
      <w:pPr>
        <w:numPr>
          <w:ilvl w:val="1"/>
          <w:numId w:val="16"/>
        </w:numPr>
        <w:autoSpaceDE w:val="0"/>
        <w:autoSpaceDN w:val="0"/>
        <w:adjustRightInd w:val="0"/>
        <w:jc w:val="both"/>
      </w:pPr>
      <w:r>
        <w:t>В подразделе 3.10 Раздела 3 после слов «премирование руководителей»  дополнить словом «учреждений».</w:t>
      </w:r>
    </w:p>
    <w:p w:rsidR="00187F65" w:rsidRDefault="00187F65" w:rsidP="00187F65">
      <w:pPr>
        <w:numPr>
          <w:ilvl w:val="1"/>
          <w:numId w:val="16"/>
        </w:numPr>
        <w:autoSpaceDE w:val="0"/>
        <w:autoSpaceDN w:val="0"/>
        <w:adjustRightInd w:val="0"/>
        <w:jc w:val="both"/>
      </w:pPr>
      <w:r>
        <w:t xml:space="preserve">Параметр 4 в приложении </w:t>
      </w:r>
      <w:proofErr w:type="gramStart"/>
      <w:r>
        <w:t>3</w:t>
      </w:r>
      <w:proofErr w:type="gramEnd"/>
      <w:r>
        <w:t>/а изложить в новой редакции:</w:t>
      </w:r>
    </w:p>
    <w:p w:rsidR="00187F65" w:rsidRDefault="00187F65" w:rsidP="00187F65">
      <w:pPr>
        <w:autoSpaceDE w:val="0"/>
        <w:autoSpaceDN w:val="0"/>
        <w:adjustRightInd w:val="0"/>
        <w:ind w:left="540"/>
        <w:jc w:val="both"/>
      </w:pPr>
    </w:p>
    <w:p w:rsidR="00187F65" w:rsidRPr="005542FC" w:rsidRDefault="00187F65" w:rsidP="00187F65">
      <w:pPr>
        <w:rPr>
          <w:b/>
          <w:i/>
        </w:rPr>
      </w:pPr>
      <w:r w:rsidRPr="005542FC">
        <w:rPr>
          <w:b/>
          <w:i/>
        </w:rPr>
        <w:t>Параметр 4.. «Реализация мероприятий  «дорожной карты» учреждением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2635"/>
        <w:gridCol w:w="4800"/>
        <w:gridCol w:w="540"/>
        <w:gridCol w:w="823"/>
      </w:tblGrid>
      <w:tr w:rsidR="00187F65" w:rsidRPr="005542FC" w:rsidTr="00513ED0">
        <w:tc>
          <w:tcPr>
            <w:tcW w:w="773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t>№</w:t>
            </w:r>
          </w:p>
        </w:tc>
        <w:tc>
          <w:tcPr>
            <w:tcW w:w="2635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t>показатель</w:t>
            </w:r>
          </w:p>
        </w:tc>
        <w:tc>
          <w:tcPr>
            <w:tcW w:w="4800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t>инструментарий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t>Индикатор</w:t>
            </w:r>
            <w:proofErr w:type="gramStart"/>
            <w:r w:rsidRPr="005542FC">
              <w:rPr>
                <w:b/>
                <w:i/>
              </w:rPr>
              <w:t>ы(</w:t>
            </w:r>
            <w:proofErr w:type="gramEnd"/>
            <w:r w:rsidRPr="005542FC">
              <w:rPr>
                <w:b/>
                <w:i/>
              </w:rPr>
              <w:t>баллы)</w:t>
            </w:r>
          </w:p>
        </w:tc>
      </w:tr>
      <w:tr w:rsidR="00187F65" w:rsidRPr="005542FC" w:rsidTr="00513ED0">
        <w:tc>
          <w:tcPr>
            <w:tcW w:w="773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</w:p>
        </w:tc>
        <w:tc>
          <w:tcPr>
            <w:tcW w:w="2635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</w:p>
        </w:tc>
        <w:tc>
          <w:tcPr>
            <w:tcW w:w="4800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  <w:sz w:val="16"/>
                <w:szCs w:val="16"/>
              </w:rPr>
            </w:pPr>
            <w:r w:rsidRPr="005542FC">
              <w:rPr>
                <w:b/>
                <w:i/>
                <w:sz w:val="16"/>
                <w:szCs w:val="16"/>
              </w:rPr>
              <w:t>До</w:t>
            </w:r>
          </w:p>
          <w:p w:rsidR="00187F65" w:rsidRPr="005542FC" w:rsidRDefault="00187F65" w:rsidP="00513ED0">
            <w:pPr>
              <w:rPr>
                <w:b/>
                <w:i/>
                <w:sz w:val="16"/>
                <w:szCs w:val="16"/>
              </w:rPr>
            </w:pPr>
            <w:r w:rsidRPr="005542FC">
              <w:rPr>
                <w:b/>
                <w:i/>
                <w:sz w:val="16"/>
                <w:szCs w:val="16"/>
              </w:rPr>
              <w:t>15%</w:t>
            </w:r>
          </w:p>
          <w:p w:rsidR="00187F65" w:rsidRPr="005542FC" w:rsidRDefault="00187F65" w:rsidP="00513ED0">
            <w:pPr>
              <w:rPr>
                <w:b/>
                <w:i/>
                <w:sz w:val="16"/>
                <w:szCs w:val="16"/>
              </w:rPr>
            </w:pPr>
            <w:r w:rsidRPr="005542FC">
              <w:rPr>
                <w:b/>
                <w:i/>
                <w:sz w:val="16"/>
                <w:szCs w:val="16"/>
              </w:rPr>
              <w:lastRenderedPageBreak/>
              <w:t>10б</w:t>
            </w:r>
          </w:p>
        </w:tc>
        <w:tc>
          <w:tcPr>
            <w:tcW w:w="823" w:type="dxa"/>
            <w:shd w:val="clear" w:color="auto" w:fill="auto"/>
          </w:tcPr>
          <w:p w:rsidR="00187F65" w:rsidRPr="005542FC" w:rsidRDefault="00187F65" w:rsidP="00513ED0">
            <w:pPr>
              <w:rPr>
                <w:sz w:val="16"/>
                <w:szCs w:val="16"/>
              </w:rPr>
            </w:pPr>
            <w:r w:rsidRPr="005542FC">
              <w:rPr>
                <w:sz w:val="16"/>
                <w:szCs w:val="16"/>
              </w:rPr>
              <w:lastRenderedPageBreak/>
              <w:t>свыше</w:t>
            </w:r>
          </w:p>
          <w:p w:rsidR="00187F65" w:rsidRPr="005542FC" w:rsidRDefault="00187F65" w:rsidP="00513ED0">
            <w:pPr>
              <w:rPr>
                <w:b/>
                <w:i/>
                <w:sz w:val="16"/>
                <w:szCs w:val="16"/>
              </w:rPr>
            </w:pPr>
            <w:r w:rsidRPr="005542FC">
              <w:rPr>
                <w:b/>
                <w:i/>
                <w:sz w:val="16"/>
                <w:szCs w:val="16"/>
              </w:rPr>
              <w:t>15%</w:t>
            </w:r>
          </w:p>
          <w:p w:rsidR="00187F65" w:rsidRPr="005542FC" w:rsidRDefault="00187F65" w:rsidP="00513ED0">
            <w:pPr>
              <w:rPr>
                <w:b/>
                <w:i/>
                <w:sz w:val="16"/>
                <w:szCs w:val="16"/>
              </w:rPr>
            </w:pPr>
            <w:r w:rsidRPr="005542FC">
              <w:rPr>
                <w:b/>
                <w:i/>
                <w:sz w:val="16"/>
                <w:szCs w:val="16"/>
              </w:rPr>
              <w:lastRenderedPageBreak/>
              <w:t>20 б</w:t>
            </w:r>
          </w:p>
        </w:tc>
      </w:tr>
      <w:tr w:rsidR="00187F65" w:rsidRPr="005542FC" w:rsidTr="00513ED0">
        <w:tc>
          <w:tcPr>
            <w:tcW w:w="773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lastRenderedPageBreak/>
              <w:t>4.1.</w:t>
            </w:r>
          </w:p>
        </w:tc>
        <w:tc>
          <w:tcPr>
            <w:tcW w:w="2635" w:type="dxa"/>
            <w:shd w:val="clear" w:color="auto" w:fill="auto"/>
          </w:tcPr>
          <w:p w:rsidR="00187F65" w:rsidRPr="005542FC" w:rsidRDefault="00187F65" w:rsidP="00513ED0">
            <w:r w:rsidRPr="005542FC">
              <w:t>Направление доходов от платной и иной приносящей доход деятельности учреждения на выплату заработной платы работникам учреждения в соответствии с установленной в учреждении системой оплаты труда</w:t>
            </w:r>
          </w:p>
        </w:tc>
        <w:tc>
          <w:tcPr>
            <w:tcW w:w="4800" w:type="dxa"/>
            <w:shd w:val="clear" w:color="auto" w:fill="auto"/>
          </w:tcPr>
          <w:p w:rsidR="00187F65" w:rsidRPr="005542FC" w:rsidRDefault="00187F65" w:rsidP="00513ED0">
            <w:r w:rsidRPr="005542FC">
              <w:t xml:space="preserve">Отношение объема доходов от платной и иной приносящей доход деятельности учреждения </w:t>
            </w:r>
            <w:proofErr w:type="gramStart"/>
            <w:r w:rsidRPr="005542FC">
              <w:t>на выплату заработной платы работникам учреждения в соответствии с установленной в учреждении системой оплаты труда к общему объему</w:t>
            </w:r>
            <w:proofErr w:type="gramEnd"/>
            <w:r w:rsidRPr="005542FC">
              <w:t xml:space="preserve"> средств,</w:t>
            </w:r>
          </w:p>
          <w:p w:rsidR="00187F65" w:rsidRPr="005542FC" w:rsidRDefault="00187F65" w:rsidP="00513ED0">
            <w:r w:rsidRPr="005542FC">
              <w:t>направленных учреждением на оплату труда работников (в процентах).</w:t>
            </w:r>
          </w:p>
          <w:p w:rsidR="00187F65" w:rsidRPr="005542FC" w:rsidRDefault="00187F65" w:rsidP="00513ED0">
            <w:r w:rsidRPr="005542FC">
              <w:t xml:space="preserve">Целевой показатель рассчитывается по </w:t>
            </w:r>
            <w:proofErr w:type="spellStart"/>
            <w:r w:rsidRPr="005542FC">
              <w:t>формуле</w:t>
            </w:r>
            <w:proofErr w:type="gramStart"/>
            <w:r w:rsidRPr="005542FC">
              <w:t>:Д</w:t>
            </w:r>
            <w:proofErr w:type="gramEnd"/>
            <w:r w:rsidRPr="005542FC">
              <w:rPr>
                <w:sz w:val="16"/>
                <w:szCs w:val="16"/>
              </w:rPr>
              <w:t>зп</w:t>
            </w:r>
            <w:r w:rsidRPr="005542FC">
              <w:t>=</w:t>
            </w:r>
            <w:r w:rsidRPr="005542FC">
              <w:rPr>
                <w:u w:val="single"/>
              </w:rPr>
              <w:t>ФОТ</w:t>
            </w:r>
            <w:r w:rsidRPr="005542FC">
              <w:rPr>
                <w:sz w:val="20"/>
                <w:szCs w:val="20"/>
                <w:u w:val="single"/>
              </w:rPr>
              <w:t>платные</w:t>
            </w:r>
            <w:proofErr w:type="spellEnd"/>
            <w:r w:rsidRPr="005542FC">
              <w:rPr>
                <w:sz w:val="20"/>
                <w:szCs w:val="20"/>
              </w:rPr>
              <w:t xml:space="preserve"> *100%</w:t>
            </w:r>
          </w:p>
          <w:p w:rsidR="00187F65" w:rsidRPr="005542FC" w:rsidRDefault="00187F65" w:rsidP="00513ED0">
            <w:pPr>
              <w:rPr>
                <w:sz w:val="20"/>
                <w:szCs w:val="20"/>
              </w:rPr>
            </w:pPr>
            <w:r w:rsidRPr="005542FC">
              <w:rPr>
                <w:sz w:val="20"/>
                <w:szCs w:val="20"/>
              </w:rPr>
              <w:t xml:space="preserve">                            </w:t>
            </w:r>
            <w:r w:rsidRPr="005542FC">
              <w:t xml:space="preserve">  </w:t>
            </w:r>
            <w:proofErr w:type="spellStart"/>
            <w:r w:rsidRPr="005542FC">
              <w:t>ФОТ</w:t>
            </w:r>
            <w:r w:rsidRPr="005542FC">
              <w:rPr>
                <w:sz w:val="20"/>
                <w:szCs w:val="20"/>
              </w:rPr>
              <w:t>общий</w:t>
            </w:r>
            <w:proofErr w:type="spellEnd"/>
          </w:p>
          <w:p w:rsidR="00187F65" w:rsidRPr="005542FC" w:rsidRDefault="00187F65" w:rsidP="00513ED0">
            <w:pPr>
              <w:rPr>
                <w:sz w:val="20"/>
                <w:szCs w:val="20"/>
              </w:rPr>
            </w:pPr>
            <w:r w:rsidRPr="005542FC">
              <w:t>где</w:t>
            </w:r>
            <w:proofErr w:type="gramStart"/>
            <w:r w:rsidRPr="005542FC">
              <w:rPr>
                <w:sz w:val="20"/>
                <w:szCs w:val="20"/>
              </w:rPr>
              <w:t xml:space="preserve"> :</w:t>
            </w:r>
            <w:proofErr w:type="gramEnd"/>
          </w:p>
          <w:p w:rsidR="00187F65" w:rsidRPr="005542FC" w:rsidRDefault="00187F65" w:rsidP="00513ED0">
            <w:proofErr w:type="spellStart"/>
            <w:r w:rsidRPr="005542FC">
              <w:t>Дзп-целевой</w:t>
            </w:r>
            <w:proofErr w:type="spellEnd"/>
            <w:r w:rsidRPr="005542FC">
              <w:t xml:space="preserve"> показатель;</w:t>
            </w:r>
          </w:p>
          <w:p w:rsidR="00187F65" w:rsidRPr="005542FC" w:rsidRDefault="00187F65" w:rsidP="00513ED0">
            <w:pPr>
              <w:rPr>
                <w:sz w:val="20"/>
                <w:szCs w:val="20"/>
              </w:rPr>
            </w:pPr>
            <w:proofErr w:type="spellStart"/>
            <w:r w:rsidRPr="005542FC">
              <w:t>ФОТплатные-расходы</w:t>
            </w:r>
            <w:proofErr w:type="spellEnd"/>
            <w:r w:rsidRPr="005542FC">
              <w:t xml:space="preserve"> на выплату заработной платы за счет доходов от платной и иной приносящей доход деятельности учреждения;</w:t>
            </w:r>
            <w:r w:rsidRPr="005542FC">
              <w:rPr>
                <w:sz w:val="20"/>
                <w:szCs w:val="20"/>
              </w:rPr>
              <w:t xml:space="preserve">                            </w:t>
            </w:r>
            <w:r w:rsidRPr="005542FC">
              <w:t xml:space="preserve">  </w:t>
            </w:r>
            <w:proofErr w:type="spellStart"/>
            <w:r w:rsidRPr="005542FC">
              <w:t>ФОТ</w:t>
            </w:r>
            <w:r w:rsidRPr="005542FC">
              <w:rPr>
                <w:sz w:val="20"/>
                <w:szCs w:val="20"/>
              </w:rPr>
              <w:t>общий-объем</w:t>
            </w:r>
            <w:proofErr w:type="spellEnd"/>
            <w:r w:rsidRPr="005542FC">
              <w:rPr>
                <w:sz w:val="20"/>
                <w:szCs w:val="20"/>
              </w:rPr>
              <w:t xml:space="preserve"> </w:t>
            </w:r>
            <w:proofErr w:type="spellStart"/>
            <w:r w:rsidRPr="005542FC">
              <w:rPr>
                <w:sz w:val="20"/>
                <w:szCs w:val="20"/>
              </w:rPr>
              <w:t>средств</w:t>
            </w:r>
            <w:proofErr w:type="gramStart"/>
            <w:r w:rsidRPr="005542FC">
              <w:rPr>
                <w:sz w:val="20"/>
                <w:szCs w:val="20"/>
              </w:rPr>
              <w:t>,н</w:t>
            </w:r>
            <w:proofErr w:type="gramEnd"/>
            <w:r w:rsidRPr="005542FC">
              <w:rPr>
                <w:sz w:val="20"/>
                <w:szCs w:val="20"/>
              </w:rPr>
              <w:t>аправленных</w:t>
            </w:r>
            <w:proofErr w:type="spellEnd"/>
            <w:r w:rsidRPr="005542FC">
              <w:rPr>
                <w:sz w:val="20"/>
                <w:szCs w:val="20"/>
              </w:rPr>
              <w:t xml:space="preserve"> на оплату труда работников учреждения за счет всех источников финансирования</w:t>
            </w:r>
          </w:p>
          <w:p w:rsidR="00187F65" w:rsidRPr="005542FC" w:rsidRDefault="00187F65" w:rsidP="00513ED0"/>
        </w:tc>
        <w:tc>
          <w:tcPr>
            <w:tcW w:w="540" w:type="dxa"/>
            <w:shd w:val="clear" w:color="auto" w:fill="auto"/>
          </w:tcPr>
          <w:p w:rsidR="00187F65" w:rsidRPr="005542FC" w:rsidRDefault="00187F65" w:rsidP="00513ED0">
            <w:pPr>
              <w:rPr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87F65" w:rsidRPr="005542FC" w:rsidRDefault="00187F65" w:rsidP="00513ED0">
            <w:pPr>
              <w:rPr>
                <w:i/>
              </w:rPr>
            </w:pPr>
          </w:p>
        </w:tc>
      </w:tr>
      <w:tr w:rsidR="00187F65" w:rsidRPr="005542FC" w:rsidTr="00513ED0">
        <w:tc>
          <w:tcPr>
            <w:tcW w:w="773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t>4.2</w:t>
            </w:r>
          </w:p>
        </w:tc>
        <w:tc>
          <w:tcPr>
            <w:tcW w:w="2635" w:type="dxa"/>
            <w:shd w:val="clear" w:color="auto" w:fill="auto"/>
          </w:tcPr>
          <w:p w:rsidR="00187F65" w:rsidRPr="005542FC" w:rsidRDefault="00187F65" w:rsidP="00513ED0">
            <w:r w:rsidRPr="005542FC">
              <w:rPr>
                <w:b/>
                <w:i/>
              </w:rPr>
              <w:t>показатель</w:t>
            </w:r>
          </w:p>
        </w:tc>
        <w:tc>
          <w:tcPr>
            <w:tcW w:w="4800" w:type="dxa"/>
            <w:shd w:val="clear" w:color="auto" w:fill="auto"/>
          </w:tcPr>
          <w:p w:rsidR="00187F65" w:rsidRPr="005542FC" w:rsidRDefault="00187F65" w:rsidP="00513ED0">
            <w:r w:rsidRPr="005542FC">
              <w:rPr>
                <w:b/>
                <w:i/>
              </w:rPr>
              <w:t>инструментарий</w:t>
            </w:r>
          </w:p>
        </w:tc>
        <w:tc>
          <w:tcPr>
            <w:tcW w:w="540" w:type="dxa"/>
            <w:shd w:val="clear" w:color="auto" w:fill="auto"/>
          </w:tcPr>
          <w:p w:rsidR="00187F65" w:rsidRPr="005542FC" w:rsidRDefault="00187F65" w:rsidP="00513ED0">
            <w:pPr>
              <w:rPr>
                <w:i/>
                <w:sz w:val="16"/>
                <w:szCs w:val="16"/>
              </w:rPr>
            </w:pPr>
            <w:r w:rsidRPr="005542FC">
              <w:rPr>
                <w:i/>
                <w:sz w:val="16"/>
                <w:szCs w:val="16"/>
              </w:rPr>
              <w:t>Не выполнение</w:t>
            </w:r>
          </w:p>
          <w:p w:rsidR="00187F65" w:rsidRPr="005542FC" w:rsidRDefault="00187F65" w:rsidP="00513ED0">
            <w:pPr>
              <w:rPr>
                <w:i/>
                <w:sz w:val="16"/>
                <w:szCs w:val="16"/>
              </w:rPr>
            </w:pPr>
            <w:r w:rsidRPr="005542FC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187F65" w:rsidRPr="005542FC" w:rsidRDefault="00187F65" w:rsidP="00513ED0">
            <w:pPr>
              <w:rPr>
                <w:i/>
                <w:sz w:val="16"/>
                <w:szCs w:val="16"/>
              </w:rPr>
            </w:pPr>
            <w:r w:rsidRPr="005542FC">
              <w:rPr>
                <w:i/>
                <w:sz w:val="16"/>
                <w:szCs w:val="16"/>
              </w:rPr>
              <w:t>Выполнено</w:t>
            </w:r>
          </w:p>
          <w:p w:rsidR="00187F65" w:rsidRPr="005542FC" w:rsidRDefault="00187F65" w:rsidP="00513ED0">
            <w:pPr>
              <w:rPr>
                <w:i/>
              </w:rPr>
            </w:pPr>
            <w:r w:rsidRPr="005542FC">
              <w:rPr>
                <w:i/>
                <w:sz w:val="16"/>
                <w:szCs w:val="16"/>
              </w:rPr>
              <w:t xml:space="preserve">10б за </w:t>
            </w:r>
            <w:proofErr w:type="spellStart"/>
            <w:r w:rsidRPr="005542FC">
              <w:rPr>
                <w:i/>
                <w:sz w:val="16"/>
                <w:szCs w:val="16"/>
              </w:rPr>
              <w:t>кждый</w:t>
            </w:r>
            <w:proofErr w:type="spellEnd"/>
            <w:r w:rsidRPr="005542FC">
              <w:rPr>
                <w:i/>
                <w:sz w:val="16"/>
                <w:szCs w:val="16"/>
              </w:rPr>
              <w:t xml:space="preserve"> показатель</w:t>
            </w:r>
          </w:p>
        </w:tc>
      </w:tr>
      <w:tr w:rsidR="00187F65" w:rsidRPr="00451B5E" w:rsidTr="00513ED0">
        <w:tc>
          <w:tcPr>
            <w:tcW w:w="773" w:type="dxa"/>
            <w:shd w:val="clear" w:color="auto" w:fill="auto"/>
          </w:tcPr>
          <w:p w:rsidR="00187F65" w:rsidRPr="00461775" w:rsidRDefault="00187F65" w:rsidP="00513ED0">
            <w:pPr>
              <w:rPr>
                <w:b/>
                <w:i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187F65" w:rsidRPr="005542FC" w:rsidRDefault="00187F65" w:rsidP="00513ED0">
            <w:r w:rsidRPr="005542FC">
              <w:t>Достижение целевых показателей развития сферы культуры (индикаторов)</w:t>
            </w:r>
            <w:proofErr w:type="gramStart"/>
            <w:r w:rsidRPr="005542FC">
              <w:t>,у</w:t>
            </w:r>
            <w:proofErr w:type="gramEnd"/>
            <w:r w:rsidRPr="005542FC">
              <w:t xml:space="preserve">становленных разделом </w:t>
            </w:r>
            <w:r w:rsidRPr="005542FC">
              <w:rPr>
                <w:lang w:val="en-US"/>
              </w:rPr>
              <w:t>II</w:t>
            </w:r>
            <w:r w:rsidRPr="005542FC">
              <w:t xml:space="preserve"> Плана мероприятий(«дорожной карты»),</w:t>
            </w:r>
          </w:p>
          <w:p w:rsidR="00187F65" w:rsidRDefault="00187F65" w:rsidP="00513ED0">
            <w:r w:rsidRPr="005542FC">
              <w:t xml:space="preserve">направленных на повышение эффективности сферы </w:t>
            </w:r>
            <w:proofErr w:type="spellStart"/>
            <w:r w:rsidRPr="005542FC">
              <w:t>культуры</w:t>
            </w:r>
            <w:proofErr w:type="gramStart"/>
            <w:r w:rsidRPr="005542FC">
              <w:t>,п</w:t>
            </w:r>
            <w:proofErr w:type="gramEnd"/>
            <w:r w:rsidRPr="005542FC">
              <w:t>редусмотренных</w:t>
            </w:r>
            <w:proofErr w:type="spellEnd"/>
            <w:r w:rsidRPr="005542FC">
              <w:t xml:space="preserve"> распоряжением Главы поселения Среднемуйского МО</w:t>
            </w:r>
            <w:r w:rsidRPr="005542F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542FC">
              <w:t xml:space="preserve">от 29.05.2013 г. </w:t>
            </w:r>
          </w:p>
          <w:p w:rsidR="00187F65" w:rsidRPr="005542FC" w:rsidRDefault="00187F65" w:rsidP="00513ED0">
            <w:r w:rsidRPr="005542FC">
              <w:t>№ 33/1-РА</w:t>
            </w:r>
          </w:p>
        </w:tc>
        <w:tc>
          <w:tcPr>
            <w:tcW w:w="4800" w:type="dxa"/>
            <w:shd w:val="clear" w:color="auto" w:fill="auto"/>
          </w:tcPr>
          <w:p w:rsidR="00187F65" w:rsidRPr="005542FC" w:rsidRDefault="00187F65" w:rsidP="00513ED0">
            <w:r w:rsidRPr="005542FC">
              <w:t>Динамика количества оказанных учреждением муниципальных услуг</w:t>
            </w:r>
          </w:p>
          <w:p w:rsidR="00187F65" w:rsidRPr="005542FC" w:rsidRDefault="00187F65" w:rsidP="00513ED0">
            <w:r w:rsidRPr="005542FC">
              <w:t>(выполненных работ) в соответствии с муниципальным заданием учреждения, и услу</w:t>
            </w:r>
            <w:proofErr w:type="gramStart"/>
            <w:r w:rsidRPr="005542FC">
              <w:t>г(</w:t>
            </w:r>
            <w:proofErr w:type="gramEnd"/>
            <w:r w:rsidRPr="005542FC">
              <w:t xml:space="preserve">работ)оказанных сверх муниципального </w:t>
            </w:r>
            <w:proofErr w:type="spellStart"/>
            <w:r w:rsidRPr="005542FC">
              <w:t>задания,а</w:t>
            </w:r>
            <w:proofErr w:type="spellEnd"/>
            <w:r w:rsidRPr="005542FC">
              <w:t xml:space="preserve"> также в рамках осуществления учреждением платной и иной приносящей доход деятельности,</w:t>
            </w:r>
          </w:p>
          <w:p w:rsidR="00187F65" w:rsidRPr="005542FC" w:rsidRDefault="00187F65" w:rsidP="00513ED0">
            <w:r w:rsidRPr="005542FC">
              <w:t>направленных на достижение конкретного целевого показател</w:t>
            </w:r>
            <w:proofErr w:type="gramStart"/>
            <w:r w:rsidRPr="005542FC">
              <w:t>я(</w:t>
            </w:r>
            <w:proofErr w:type="gramEnd"/>
            <w:r w:rsidRPr="005542FC">
              <w:t>индикатора),по сравнению с соответствующим периодом предыдущего календарного года.</w:t>
            </w:r>
          </w:p>
        </w:tc>
        <w:tc>
          <w:tcPr>
            <w:tcW w:w="540" w:type="dxa"/>
            <w:shd w:val="clear" w:color="auto" w:fill="auto"/>
          </w:tcPr>
          <w:p w:rsidR="00187F65" w:rsidRPr="00586643" w:rsidRDefault="00187F65" w:rsidP="00513ED0">
            <w:pPr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87F65" w:rsidRPr="00586643" w:rsidRDefault="00187F65" w:rsidP="00513ED0">
            <w:pPr>
              <w:rPr>
                <w:b/>
                <w:i/>
              </w:rPr>
            </w:pPr>
          </w:p>
        </w:tc>
      </w:tr>
    </w:tbl>
    <w:p w:rsidR="00187F65" w:rsidRPr="001835DA" w:rsidRDefault="00187F65" w:rsidP="00187F65">
      <w:pPr>
        <w:ind w:firstLine="540"/>
        <w:jc w:val="both"/>
      </w:pPr>
      <w:r w:rsidRPr="001835DA">
        <w:t>Общее количество показателей  - 36</w:t>
      </w:r>
    </w:p>
    <w:p w:rsidR="00187F65" w:rsidRPr="001835DA" w:rsidRDefault="00187F65" w:rsidP="00187F65">
      <w:pPr>
        <w:ind w:firstLine="540"/>
        <w:jc w:val="both"/>
      </w:pPr>
      <w:r w:rsidRPr="001835DA">
        <w:t>Максимальное  количество баллов по всем показателям - 162 бала</w:t>
      </w:r>
    </w:p>
    <w:p w:rsidR="00187F65" w:rsidRPr="001835DA" w:rsidRDefault="00187F65" w:rsidP="00187F65">
      <w:pPr>
        <w:ind w:firstLine="540"/>
        <w:jc w:val="both"/>
      </w:pPr>
      <w:r w:rsidRPr="001835DA">
        <w:t>Сумма квартальной стимулирующей выплаты руководителю учреждения рассчитывается следующим образом:</w:t>
      </w:r>
    </w:p>
    <w:p w:rsidR="00187F65" w:rsidRPr="001835DA" w:rsidRDefault="00187F65" w:rsidP="00187F65">
      <w:pPr>
        <w:ind w:firstLine="540"/>
        <w:jc w:val="both"/>
      </w:pPr>
      <w:r w:rsidRPr="001835DA">
        <w:t xml:space="preserve">ЦФ / 228 = </w:t>
      </w:r>
      <w:proofErr w:type="spellStart"/>
      <w:r w:rsidRPr="001835DA">
        <w:t>Цб</w:t>
      </w:r>
      <w:proofErr w:type="spellEnd"/>
      <w:r w:rsidRPr="001835DA">
        <w:t>, в результате чего получаем цену одного балла, где</w:t>
      </w:r>
    </w:p>
    <w:p w:rsidR="00187F65" w:rsidRPr="001835DA" w:rsidRDefault="00187F65" w:rsidP="00187F65">
      <w:pPr>
        <w:ind w:firstLine="540"/>
        <w:jc w:val="both"/>
      </w:pPr>
      <w:r w:rsidRPr="001835DA">
        <w:t xml:space="preserve"> ЦФ – централизованный квартальный стимулирующий фонд руководителя, установленный приказом </w:t>
      </w:r>
      <w:proofErr w:type="gramStart"/>
      <w:r w:rsidRPr="001835DA">
        <w:t>заведующего отдела</w:t>
      </w:r>
      <w:proofErr w:type="gramEnd"/>
      <w:r w:rsidRPr="001835DA">
        <w:t xml:space="preserve"> культуры, 162 – максимальное количество баллов, </w:t>
      </w:r>
      <w:proofErr w:type="spellStart"/>
      <w:r w:rsidRPr="001835DA">
        <w:t>Цб</w:t>
      </w:r>
      <w:proofErr w:type="spellEnd"/>
      <w:r w:rsidRPr="001835DA">
        <w:t xml:space="preserve"> – цена одного балла.</w:t>
      </w:r>
    </w:p>
    <w:p w:rsidR="00187F65" w:rsidRPr="001835DA" w:rsidRDefault="00187F65" w:rsidP="00187F65">
      <w:pPr>
        <w:ind w:firstLine="540"/>
        <w:jc w:val="both"/>
      </w:pPr>
      <w:proofErr w:type="gramStart"/>
      <w:r w:rsidRPr="001835DA">
        <w:t>СВ</w:t>
      </w:r>
      <w:proofErr w:type="gramEnd"/>
      <w:r w:rsidRPr="001835DA">
        <w:t xml:space="preserve"> = </w:t>
      </w:r>
      <w:proofErr w:type="spellStart"/>
      <w:r w:rsidRPr="001835DA">
        <w:t>Цб</w:t>
      </w:r>
      <w:proofErr w:type="spellEnd"/>
      <w:r w:rsidRPr="001835DA">
        <w:t>*</w:t>
      </w:r>
      <w:proofErr w:type="spellStart"/>
      <w:r w:rsidRPr="001835DA">
        <w:t>Нб</w:t>
      </w:r>
      <w:proofErr w:type="spellEnd"/>
      <w:r w:rsidRPr="001835DA">
        <w:t>, где:</w:t>
      </w:r>
    </w:p>
    <w:p w:rsidR="00187F65" w:rsidRPr="001835DA" w:rsidRDefault="00187F65" w:rsidP="00187F65">
      <w:pPr>
        <w:ind w:firstLine="540"/>
        <w:jc w:val="both"/>
      </w:pPr>
      <w:r w:rsidRPr="001835DA">
        <w:t>С</w:t>
      </w:r>
      <w:proofErr w:type="gramStart"/>
      <w:r w:rsidRPr="001835DA">
        <w:t>В-</w:t>
      </w:r>
      <w:proofErr w:type="gramEnd"/>
      <w:r w:rsidRPr="001835DA">
        <w:t xml:space="preserve"> стимулирующая выплата, </w:t>
      </w:r>
      <w:proofErr w:type="spellStart"/>
      <w:r w:rsidRPr="001835DA">
        <w:t>Цб</w:t>
      </w:r>
      <w:proofErr w:type="spellEnd"/>
      <w:r w:rsidRPr="001835DA">
        <w:t xml:space="preserve"> – цена одного балла, </w:t>
      </w:r>
      <w:proofErr w:type="spellStart"/>
      <w:r w:rsidRPr="001835DA">
        <w:t>Нб</w:t>
      </w:r>
      <w:proofErr w:type="spellEnd"/>
      <w:r w:rsidRPr="001835DA">
        <w:t xml:space="preserve"> – количество набранных баллов.</w:t>
      </w:r>
    </w:p>
    <w:p w:rsidR="00187F65" w:rsidRDefault="00187F65" w:rsidP="00187F65">
      <w:pPr>
        <w:ind w:firstLine="540"/>
        <w:jc w:val="both"/>
      </w:pPr>
      <w:r w:rsidRPr="001835DA">
        <w:lastRenderedPageBreak/>
        <w:t xml:space="preserve">Подсчет количества набранных балов по итогам работы за квартал осуществляется руководителем учреждения и с подтверждающими необходимыми документами предоставляется в комиссию  по определению стимулирующих выплат при </w:t>
      </w:r>
      <w:r>
        <w:t>администрации Среднемуйского МО</w:t>
      </w:r>
      <w:r w:rsidRPr="001835DA">
        <w:t xml:space="preserve"> (Далее комиссия). Комиссия проверяет и заверяет представленный подсчет баллов и определяет размер стимулирующей выплаты руководителю учреждения. Решение комиссии фиксируется в протоколе, который направляется </w:t>
      </w:r>
      <w:proofErr w:type="gramStart"/>
      <w:r w:rsidRPr="001835DA">
        <w:t>заведующему отдела</w:t>
      </w:r>
      <w:proofErr w:type="gramEnd"/>
      <w:r w:rsidRPr="001835DA">
        <w:t xml:space="preserve"> культуры для рассмотрения, принятия решения и издания приказа о назначении стимулирующей выплаты руководителю учреждения.</w:t>
      </w:r>
    </w:p>
    <w:p w:rsidR="00187F65" w:rsidRDefault="00187F65" w:rsidP="00187F65">
      <w:pPr>
        <w:ind w:firstLine="540"/>
        <w:jc w:val="both"/>
      </w:pPr>
    </w:p>
    <w:p w:rsidR="00187F65" w:rsidRDefault="00187F65" w:rsidP="00187F65">
      <w:pPr>
        <w:numPr>
          <w:ilvl w:val="0"/>
          <w:numId w:val="15"/>
        </w:numPr>
        <w:ind w:firstLine="207"/>
        <w:jc w:val="both"/>
      </w:pPr>
      <w:r>
        <w:t>Опубликовать настоящее решение в информационном бюллетене «</w:t>
      </w:r>
      <w:proofErr w:type="spellStart"/>
      <w:r>
        <w:t>Среднемуйский</w:t>
      </w:r>
      <w:proofErr w:type="spellEnd"/>
      <w:r>
        <w:t xml:space="preserve"> вестник».</w:t>
      </w:r>
    </w:p>
    <w:p w:rsidR="00187F65" w:rsidRDefault="00187F65" w:rsidP="00187F65">
      <w:pPr>
        <w:jc w:val="both"/>
      </w:pPr>
    </w:p>
    <w:p w:rsidR="00187F65" w:rsidRDefault="00187F65" w:rsidP="00187F65">
      <w:pPr>
        <w:jc w:val="both"/>
      </w:pPr>
    </w:p>
    <w:p w:rsidR="00187F65" w:rsidRDefault="00187F65" w:rsidP="00187F65">
      <w:pPr>
        <w:jc w:val="both"/>
      </w:pPr>
    </w:p>
    <w:p w:rsidR="00187F65" w:rsidRDefault="00187F65" w:rsidP="00187F65">
      <w:pPr>
        <w:jc w:val="both"/>
      </w:pPr>
    </w:p>
    <w:p w:rsidR="00187F65" w:rsidRDefault="00187F65" w:rsidP="00187F65">
      <w:pPr>
        <w:jc w:val="both"/>
      </w:pPr>
    </w:p>
    <w:p w:rsidR="00187F65" w:rsidRDefault="00187F65" w:rsidP="00187F65">
      <w:pPr>
        <w:jc w:val="both"/>
      </w:pPr>
      <w:r>
        <w:t xml:space="preserve">Глава администрации </w:t>
      </w:r>
    </w:p>
    <w:p w:rsidR="00187F65" w:rsidRPr="001835DA" w:rsidRDefault="00187F65" w:rsidP="00187F65">
      <w:pPr>
        <w:jc w:val="both"/>
      </w:pPr>
      <w:r>
        <w:t>Среднемуйского сельского поселения                                                               А. А. Лифа</w:t>
      </w:r>
    </w:p>
    <w:p w:rsidR="00187F65" w:rsidRDefault="00187F65" w:rsidP="00187F65">
      <w:pPr>
        <w:autoSpaceDE w:val="0"/>
        <w:autoSpaceDN w:val="0"/>
        <w:adjustRightInd w:val="0"/>
        <w:ind w:left="540"/>
        <w:jc w:val="both"/>
      </w:pPr>
    </w:p>
    <w:p w:rsidR="00187F65" w:rsidRDefault="00187F65" w:rsidP="00187F65">
      <w:pPr>
        <w:autoSpaceDE w:val="0"/>
        <w:autoSpaceDN w:val="0"/>
        <w:adjustRightInd w:val="0"/>
        <w:ind w:left="540"/>
        <w:jc w:val="both"/>
      </w:pPr>
    </w:p>
    <w:p w:rsidR="00187F65" w:rsidRDefault="00187F65" w:rsidP="00187F65">
      <w:pPr>
        <w:autoSpaceDE w:val="0"/>
        <w:autoSpaceDN w:val="0"/>
        <w:adjustRightInd w:val="0"/>
        <w:ind w:left="540"/>
        <w:jc w:val="both"/>
      </w:pPr>
    </w:p>
    <w:p w:rsidR="00187F65" w:rsidRPr="00CC1BA9" w:rsidRDefault="00187F65" w:rsidP="00187F65">
      <w:pPr>
        <w:autoSpaceDE w:val="0"/>
        <w:autoSpaceDN w:val="0"/>
        <w:adjustRightInd w:val="0"/>
        <w:ind w:left="540"/>
        <w:jc w:val="both"/>
      </w:pPr>
    </w:p>
    <w:p w:rsidR="00187F65" w:rsidRPr="00CC1BA9" w:rsidRDefault="00187F65" w:rsidP="00187F65">
      <w:pPr>
        <w:ind w:firstLine="720"/>
        <w:jc w:val="both"/>
      </w:pPr>
    </w:p>
    <w:p w:rsidR="00187F65" w:rsidRDefault="00187F65" w:rsidP="00187F65">
      <w:pPr>
        <w:ind w:left="900"/>
        <w:jc w:val="both"/>
      </w:pPr>
    </w:p>
    <w:p w:rsidR="00187F65" w:rsidRDefault="00187F65" w:rsidP="00187F65">
      <w:pPr>
        <w:ind w:firstLine="567"/>
        <w:jc w:val="both"/>
      </w:pPr>
    </w:p>
    <w:p w:rsidR="00187F65" w:rsidRPr="00FD08C1" w:rsidRDefault="00187F65" w:rsidP="00187F65">
      <w:pPr>
        <w:ind w:firstLine="567"/>
        <w:jc w:val="both"/>
      </w:pPr>
    </w:p>
    <w:p w:rsidR="00187F65" w:rsidRPr="00FD08C1" w:rsidRDefault="00187F65" w:rsidP="00187F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7F65" w:rsidRPr="00FD08C1" w:rsidRDefault="00187F65" w:rsidP="00187F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87F65" w:rsidRPr="00FD08C1" w:rsidRDefault="00187F65" w:rsidP="00187F65"/>
    <w:p w:rsidR="00187F65" w:rsidRPr="00FD08C1" w:rsidRDefault="00187F65" w:rsidP="00187F65"/>
    <w:p w:rsidR="00187F65" w:rsidRPr="00FD08C1" w:rsidRDefault="00187F65" w:rsidP="00187F65"/>
    <w:p w:rsidR="00187F65" w:rsidRPr="00FD08C1" w:rsidRDefault="00187F65" w:rsidP="00187F65"/>
    <w:p w:rsidR="00187F65" w:rsidRPr="00FD08C1" w:rsidRDefault="00187F65" w:rsidP="00187F65"/>
    <w:p w:rsidR="00187F65" w:rsidRPr="00FD08C1" w:rsidRDefault="00187F65" w:rsidP="00187F65"/>
    <w:p w:rsidR="00187F65" w:rsidRPr="00FD08C1" w:rsidRDefault="00187F65" w:rsidP="00187F65"/>
    <w:p w:rsidR="00187F65" w:rsidRPr="00FD08C1" w:rsidRDefault="00187F65" w:rsidP="00187F65"/>
    <w:p w:rsidR="00187F65" w:rsidRPr="00FD08C1" w:rsidRDefault="00187F65" w:rsidP="00187F65"/>
    <w:p w:rsidR="00187F65" w:rsidRPr="00FD08C1" w:rsidRDefault="00187F65" w:rsidP="00187F65"/>
    <w:p w:rsidR="00187F65" w:rsidRPr="00FD08C1" w:rsidRDefault="00187F65" w:rsidP="00187F65"/>
    <w:p w:rsidR="00187F65" w:rsidRPr="00FD08C1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tbl>
      <w:tblPr>
        <w:tblW w:w="0" w:type="auto"/>
        <w:tblLook w:val="01E0"/>
      </w:tblPr>
      <w:tblGrid>
        <w:gridCol w:w="4785"/>
        <w:gridCol w:w="4786"/>
      </w:tblGrid>
      <w:tr w:rsidR="00187F65" w:rsidRPr="00CC1BA9" w:rsidTr="00513ED0">
        <w:tc>
          <w:tcPr>
            <w:tcW w:w="4785" w:type="dxa"/>
          </w:tcPr>
          <w:p w:rsidR="00187F65" w:rsidRPr="00CC1BA9" w:rsidRDefault="00187F65" w:rsidP="00513ED0">
            <w:r w:rsidRPr="00CC1BA9">
              <w:t xml:space="preserve">Согласовано </w:t>
            </w:r>
          </w:p>
          <w:p w:rsidR="00187F65" w:rsidRPr="00CC1BA9" w:rsidRDefault="00187F65" w:rsidP="00513ED0">
            <w:r>
              <w:t>«____»                 2013</w:t>
            </w:r>
            <w:r w:rsidRPr="00CC1BA9">
              <w:t>г</w:t>
            </w:r>
          </w:p>
          <w:p w:rsidR="00187F65" w:rsidRDefault="00187F65" w:rsidP="00513ED0">
            <w:r>
              <w:t xml:space="preserve">Глава Среднемуйского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  <w:r w:rsidRPr="00CC1BA9">
              <w:t xml:space="preserve">                                                                             </w:t>
            </w:r>
          </w:p>
          <w:p w:rsidR="00187F65" w:rsidRPr="00E469F7" w:rsidRDefault="00187F65" w:rsidP="00513ED0">
            <w:r>
              <w:t>образования _________ А.А.Лифа</w:t>
            </w:r>
          </w:p>
        </w:tc>
        <w:tc>
          <w:tcPr>
            <w:tcW w:w="4786" w:type="dxa"/>
          </w:tcPr>
          <w:p w:rsidR="00187F65" w:rsidRPr="00CC1BA9" w:rsidRDefault="00187F65" w:rsidP="00513ED0">
            <w:pPr>
              <w:jc w:val="right"/>
            </w:pPr>
            <w:r w:rsidRPr="00CC1BA9">
              <w:t>Утверждено</w:t>
            </w:r>
          </w:p>
          <w:p w:rsidR="00187F65" w:rsidRPr="00CC1BA9" w:rsidRDefault="00187F65" w:rsidP="00513ED0">
            <w:pPr>
              <w:jc w:val="right"/>
            </w:pPr>
            <w:r w:rsidRPr="00CC1BA9">
              <w:t xml:space="preserve">приказом </w:t>
            </w:r>
            <w:r>
              <w:t xml:space="preserve"> директора Муниципального казенного учреждения культуры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Среднемуйского муниципального образования»</w:t>
            </w:r>
          </w:p>
          <w:p w:rsidR="00187F65" w:rsidRPr="00CC1BA9" w:rsidRDefault="00187F65" w:rsidP="00513ED0">
            <w:pPr>
              <w:jc w:val="right"/>
            </w:pPr>
            <w:r w:rsidRPr="00CC1BA9">
              <w:t>от_______201</w:t>
            </w:r>
            <w:r>
              <w:t>3</w:t>
            </w:r>
            <w:r w:rsidRPr="00CC1BA9">
              <w:t>г. №____</w:t>
            </w:r>
          </w:p>
          <w:p w:rsidR="00187F65" w:rsidRPr="00CC1BA9" w:rsidRDefault="00187F65" w:rsidP="00513ED0">
            <w:pPr>
              <w:jc w:val="right"/>
            </w:pPr>
          </w:p>
          <w:p w:rsidR="00187F65" w:rsidRPr="00CC1BA9" w:rsidRDefault="00187F65" w:rsidP="00513ED0">
            <w:pPr>
              <w:jc w:val="right"/>
            </w:pPr>
            <w:r w:rsidRPr="00CC1BA9">
              <w:t>___________</w:t>
            </w:r>
            <w:r>
              <w:t xml:space="preserve"> </w:t>
            </w:r>
            <w:proofErr w:type="spellStart"/>
            <w:r>
              <w:t>Н.П.Бутакова</w:t>
            </w:r>
            <w:proofErr w:type="spellEnd"/>
          </w:p>
        </w:tc>
      </w:tr>
    </w:tbl>
    <w:p w:rsidR="00187F65" w:rsidRPr="00E469F7" w:rsidRDefault="00187F65" w:rsidP="00187F65">
      <w:pPr>
        <w:rPr>
          <w:b/>
        </w:rPr>
      </w:pPr>
    </w:p>
    <w:p w:rsidR="00187F65" w:rsidRDefault="00187F65" w:rsidP="00187F65">
      <w:pPr>
        <w:jc w:val="center"/>
        <w:rPr>
          <w:b/>
        </w:rPr>
      </w:pPr>
    </w:p>
    <w:p w:rsidR="00187F65" w:rsidRDefault="00187F65" w:rsidP="00187F65">
      <w:pPr>
        <w:jc w:val="center"/>
        <w:rPr>
          <w:b/>
        </w:rPr>
      </w:pPr>
    </w:p>
    <w:p w:rsidR="00187F65" w:rsidRDefault="00187F65" w:rsidP="00187F65">
      <w:pPr>
        <w:jc w:val="center"/>
        <w:rPr>
          <w:b/>
        </w:rPr>
      </w:pPr>
    </w:p>
    <w:p w:rsidR="00187F65" w:rsidRDefault="00187F65" w:rsidP="00187F65">
      <w:pPr>
        <w:jc w:val="center"/>
        <w:rPr>
          <w:b/>
        </w:rPr>
      </w:pPr>
    </w:p>
    <w:p w:rsidR="00187F65" w:rsidRDefault="00187F65" w:rsidP="00187F65">
      <w:pPr>
        <w:jc w:val="center"/>
        <w:rPr>
          <w:b/>
        </w:rPr>
      </w:pPr>
    </w:p>
    <w:p w:rsidR="00187F65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DB4DE8" w:rsidRDefault="00187F65" w:rsidP="00187F65">
      <w:pPr>
        <w:jc w:val="center"/>
        <w:rPr>
          <w:b/>
          <w:sz w:val="36"/>
          <w:szCs w:val="36"/>
        </w:rPr>
      </w:pPr>
      <w:r>
        <w:rPr>
          <w:b/>
        </w:rPr>
        <w:t xml:space="preserve"> </w:t>
      </w:r>
      <w:r w:rsidRPr="00DB4DE8">
        <w:rPr>
          <w:b/>
          <w:sz w:val="36"/>
          <w:szCs w:val="36"/>
        </w:rPr>
        <w:t xml:space="preserve">Положение </w:t>
      </w:r>
    </w:p>
    <w:p w:rsidR="00187F65" w:rsidRPr="00DB4DE8" w:rsidRDefault="00187F65" w:rsidP="00187F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DB4DE8">
        <w:rPr>
          <w:b/>
          <w:sz w:val="36"/>
          <w:szCs w:val="36"/>
        </w:rPr>
        <w:t xml:space="preserve"> о системе оплаты труда  работников МКУК</w:t>
      </w:r>
      <w:r>
        <w:rPr>
          <w:b/>
          <w:sz w:val="36"/>
          <w:szCs w:val="36"/>
        </w:rPr>
        <w:t xml:space="preserve">                  </w:t>
      </w:r>
      <w:r w:rsidRPr="00DB4DE8">
        <w:rPr>
          <w:b/>
          <w:sz w:val="36"/>
          <w:szCs w:val="36"/>
        </w:rPr>
        <w:t xml:space="preserve"> «КДЦ Среднемуйского МО» </w:t>
      </w:r>
      <w:proofErr w:type="spellStart"/>
      <w:r w:rsidRPr="00DB4DE8">
        <w:rPr>
          <w:b/>
          <w:sz w:val="36"/>
          <w:szCs w:val="36"/>
        </w:rPr>
        <w:t>Усть-Удинский</w:t>
      </w:r>
      <w:proofErr w:type="spellEnd"/>
      <w:r w:rsidRPr="00DB4DE8">
        <w:rPr>
          <w:b/>
          <w:sz w:val="36"/>
          <w:szCs w:val="36"/>
        </w:rPr>
        <w:t xml:space="preserve"> района</w:t>
      </w:r>
    </w:p>
    <w:p w:rsidR="00187F65" w:rsidRPr="00DB4DE8" w:rsidRDefault="00187F65" w:rsidP="00187F65">
      <w:pPr>
        <w:jc w:val="center"/>
        <w:rPr>
          <w:b/>
          <w:sz w:val="36"/>
          <w:szCs w:val="36"/>
        </w:rPr>
      </w:pPr>
      <w:proofErr w:type="gramStart"/>
      <w:r w:rsidRPr="00DB4DE8">
        <w:rPr>
          <w:b/>
          <w:sz w:val="36"/>
          <w:szCs w:val="36"/>
        </w:rPr>
        <w:t>отличной от Единой тарифной сетки</w:t>
      </w:r>
      <w:proofErr w:type="gramEnd"/>
    </w:p>
    <w:p w:rsidR="00187F65" w:rsidRPr="00DB4DE8" w:rsidRDefault="00187F65" w:rsidP="00187F65">
      <w:pPr>
        <w:jc w:val="center"/>
        <w:rPr>
          <w:b/>
          <w:sz w:val="36"/>
          <w:szCs w:val="36"/>
        </w:rPr>
      </w:pPr>
    </w:p>
    <w:p w:rsidR="00187F65" w:rsidRPr="00DB4DE8" w:rsidRDefault="00187F65" w:rsidP="00187F65">
      <w:pPr>
        <w:jc w:val="center"/>
        <w:rPr>
          <w:b/>
          <w:sz w:val="36"/>
          <w:szCs w:val="36"/>
        </w:rPr>
      </w:pPr>
    </w:p>
    <w:p w:rsidR="00187F65" w:rsidRPr="00DB4DE8" w:rsidRDefault="00187F65" w:rsidP="00187F65">
      <w:pPr>
        <w:jc w:val="center"/>
        <w:rPr>
          <w:b/>
          <w:sz w:val="36"/>
          <w:szCs w:val="36"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Default="00187F65" w:rsidP="00187F65">
      <w:pPr>
        <w:rPr>
          <w:b/>
        </w:rPr>
      </w:pPr>
    </w:p>
    <w:p w:rsidR="00187F65" w:rsidRPr="00CC1BA9" w:rsidRDefault="00187F65" w:rsidP="00187F65">
      <w:pPr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  <w:r>
        <w:rPr>
          <w:b/>
        </w:rPr>
        <w:t xml:space="preserve">Средняя </w:t>
      </w:r>
      <w:proofErr w:type="spellStart"/>
      <w:r>
        <w:rPr>
          <w:b/>
        </w:rPr>
        <w:t>Муя</w:t>
      </w:r>
      <w:proofErr w:type="spellEnd"/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  <w:r>
        <w:rPr>
          <w:b/>
        </w:rPr>
        <w:lastRenderedPageBreak/>
        <w:t>2013 год.</w:t>
      </w: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  <w:r w:rsidRPr="00CC1BA9">
        <w:rPr>
          <w:b/>
        </w:rPr>
        <w:t xml:space="preserve"> ПОЛОЖЕНИЕ ОБ ОПЛАТЕ ТРУДА РАБОТНИКОВ МУНИЦИПАЛЬНЫХ УЧРЕЖДЕНИЙ К</w:t>
      </w:r>
      <w:r>
        <w:rPr>
          <w:b/>
        </w:rPr>
        <w:t xml:space="preserve">УЛЬТУРЫ  « КДЦ СРЕДНЕМУЙСКОГО МО </w:t>
      </w:r>
      <w:r w:rsidRPr="00CC1BA9">
        <w:rPr>
          <w:b/>
        </w:rPr>
        <w:t>» ОТЛИЧНОЙ ОТ ЕДИНОЙ ТАРИФНОЙ СЕТКИ.</w:t>
      </w:r>
    </w:p>
    <w:p w:rsidR="00187F65" w:rsidRPr="00CC1BA9" w:rsidRDefault="00187F65" w:rsidP="00187F65">
      <w:pPr>
        <w:jc w:val="center"/>
        <w:rPr>
          <w:b/>
        </w:rPr>
      </w:pPr>
    </w:p>
    <w:p w:rsidR="00187F65" w:rsidRPr="00CC1BA9" w:rsidRDefault="00187F65" w:rsidP="00187F65">
      <w:pPr>
        <w:jc w:val="center"/>
        <w:rPr>
          <w:b/>
        </w:rPr>
      </w:pPr>
      <w:r w:rsidRPr="00CC1BA9">
        <w:rPr>
          <w:b/>
        </w:rPr>
        <w:t xml:space="preserve">Раздел </w:t>
      </w:r>
      <w:r w:rsidRPr="00CC1BA9">
        <w:rPr>
          <w:b/>
          <w:lang w:val="en-US"/>
        </w:rPr>
        <w:t>I</w:t>
      </w:r>
      <w:r w:rsidRPr="00CC1BA9">
        <w:rPr>
          <w:b/>
        </w:rPr>
        <w:t xml:space="preserve">. </w:t>
      </w:r>
    </w:p>
    <w:p w:rsidR="00187F65" w:rsidRPr="00CC1BA9" w:rsidRDefault="00187F65" w:rsidP="00187F65">
      <w:pPr>
        <w:jc w:val="center"/>
        <w:rPr>
          <w:b/>
        </w:rPr>
      </w:pPr>
      <w:r w:rsidRPr="00CC1BA9">
        <w:rPr>
          <w:b/>
        </w:rPr>
        <w:t>ОБЩИЕ ПОЛОЖЕНИЯ</w:t>
      </w:r>
    </w:p>
    <w:p w:rsidR="00187F65" w:rsidRPr="00CC1BA9" w:rsidRDefault="00187F65" w:rsidP="00187F65">
      <w:pPr>
        <w:jc w:val="center"/>
      </w:pPr>
    </w:p>
    <w:p w:rsidR="00187F65" w:rsidRPr="00CC1BA9" w:rsidRDefault="00187F65" w:rsidP="00187F65">
      <w:pPr>
        <w:jc w:val="both"/>
      </w:pPr>
      <w:r w:rsidRPr="00CC1BA9">
        <w:tab/>
        <w:t>1.1. Настоящее  Положение об оплате труда работников</w:t>
      </w:r>
      <w:r>
        <w:t xml:space="preserve"> МКУК «КДЦ Среднемуйского МО» разработано в соответствии:</w:t>
      </w:r>
    </w:p>
    <w:p w:rsidR="00187F65" w:rsidRPr="001835DA" w:rsidRDefault="00187F65" w:rsidP="00187F65">
      <w:pPr>
        <w:jc w:val="both"/>
      </w:pPr>
      <w:r>
        <w:t xml:space="preserve">        </w:t>
      </w:r>
      <w:r w:rsidRPr="001835DA">
        <w:t xml:space="preserve">  - с постановлением Правительства Иркутской области от 18 ноября 2009 года №    339/118-пп (с изменениями) «О порядке введения и установления систем оплаты труда работников государственных учреждений Иркутской области, отличных от Единой тарифной сетки»;</w:t>
      </w:r>
    </w:p>
    <w:p w:rsidR="00187F65" w:rsidRDefault="00187F65" w:rsidP="00187F65">
      <w:pPr>
        <w:ind w:firstLine="567"/>
      </w:pPr>
      <w:r w:rsidRPr="001835DA">
        <w:t xml:space="preserve">               -статьёй 144 Трудового кодекса Российской Федерации;</w:t>
      </w:r>
      <w:r w:rsidRPr="000F612C">
        <w:t xml:space="preserve"> </w:t>
      </w:r>
    </w:p>
    <w:p w:rsidR="00187F65" w:rsidRPr="009D4681" w:rsidRDefault="00187F65" w:rsidP="00187F65">
      <w:pPr>
        <w:ind w:firstLine="567"/>
      </w:pPr>
      <w:r>
        <w:t xml:space="preserve">               </w:t>
      </w:r>
      <w:r w:rsidRPr="009D4681">
        <w:t xml:space="preserve">-Указа Президента Российской Федерации от 07 мая 2012г №597 «О мероприятиях по реализации государственной социальной политики»,  программы поэтапного совершенствования системы оплаты труда в государственных (муниципальных) учреждениях на 2012-2018г утвержденной </w:t>
      </w:r>
    </w:p>
    <w:p w:rsidR="00187F65" w:rsidRPr="009D4681" w:rsidRDefault="00187F65" w:rsidP="00187F65">
      <w:pPr>
        <w:ind w:firstLine="567"/>
      </w:pPr>
      <w:r w:rsidRPr="009D4681">
        <w:t xml:space="preserve">                - 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9D4681">
          <w:t>2012 г</w:t>
        </w:r>
      </w:smartTag>
      <w:r w:rsidRPr="009D4681">
        <w:t xml:space="preserve">. N 2190-р,  в соответствии с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2013год» (утв. решением Российской трехсторонней комиссии по регулированию социально-трудовых отношений от 21.12.2012, протокол 11), </w:t>
      </w:r>
    </w:p>
    <w:p w:rsidR="00187F65" w:rsidRDefault="00187F65" w:rsidP="00187F65">
      <w:pPr>
        <w:ind w:left="420"/>
        <w:jc w:val="both"/>
      </w:pPr>
      <w:r w:rsidRPr="009D4681">
        <w:t xml:space="preserve">                 - распоряжением Правительства Иркутской области от 12 апреля 2013г №140-РП «О мерах по поэтапному повышению заработной платы отдельным категориям работников на 2013г»,</w:t>
      </w:r>
      <w:r w:rsidRPr="001835DA">
        <w:t xml:space="preserve">      </w:t>
      </w:r>
    </w:p>
    <w:p w:rsidR="00187F65" w:rsidRPr="001835DA" w:rsidRDefault="00187F65" w:rsidP="00187F65">
      <w:pPr>
        <w:ind w:left="420"/>
        <w:jc w:val="both"/>
      </w:pPr>
      <w:r>
        <w:t xml:space="preserve">              </w:t>
      </w:r>
      <w:r w:rsidRPr="001835DA">
        <w:t xml:space="preserve">  -статьёй 4 Закона Иркутской области от 9 октября 2008 года № 82-оз (с изменениями) «Об оплате труда работников государственных учреждений Иркутской области»;</w:t>
      </w:r>
    </w:p>
    <w:p w:rsidR="00187F65" w:rsidRPr="001835DA" w:rsidRDefault="00187F65" w:rsidP="00187F65">
      <w:pPr>
        <w:ind w:left="420"/>
        <w:jc w:val="both"/>
      </w:pPr>
      <w:r w:rsidRPr="001835DA">
        <w:t xml:space="preserve">      </w:t>
      </w:r>
      <w:r>
        <w:t xml:space="preserve">       </w:t>
      </w:r>
      <w:r w:rsidRPr="001835DA">
        <w:t xml:space="preserve">   - Приказом Министерства экономического развития, труда, науки и высшей школы Иркутской области от 11.02.2010года №8-мпр «Об утверждении Методических рекомендаций по установлению системы оплаты труда, отличных от Единой тарифной сетки, и Перечней видов выплат компенсационного и стимулирующего характера в государственных учреждениях Иркутской области»;</w:t>
      </w:r>
    </w:p>
    <w:p w:rsidR="00187F65" w:rsidRPr="009D4681" w:rsidRDefault="00187F65" w:rsidP="00187F65">
      <w:pPr>
        <w:ind w:firstLine="567"/>
      </w:pPr>
      <w:r w:rsidRPr="001835DA">
        <w:t xml:space="preserve">       </w:t>
      </w:r>
      <w:r>
        <w:t xml:space="preserve">    </w:t>
      </w:r>
      <w:r w:rsidRPr="001835DA">
        <w:t xml:space="preserve">  </w:t>
      </w:r>
      <w:r w:rsidRPr="009D4681">
        <w:t>- Примерным Положением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 от 10 октября 2011г. №53-мпр-</w:t>
      </w:r>
      <w:proofErr w:type="gramStart"/>
      <w:r w:rsidRPr="009D4681">
        <w:t>о(</w:t>
      </w:r>
      <w:proofErr w:type="gramEnd"/>
      <w:r w:rsidRPr="009D4681">
        <w:t>в ред.с изменениями от22 апреля 2013г. № 47-мпр-о)</w:t>
      </w:r>
    </w:p>
    <w:p w:rsidR="00187F65" w:rsidRPr="009D4681" w:rsidRDefault="00187F65" w:rsidP="00187F65">
      <w:pPr>
        <w:ind w:firstLine="567"/>
      </w:pPr>
      <w:r w:rsidRPr="009D4681">
        <w:t xml:space="preserve">              - распоряжением министра культуры и архивов Иркутской области В. В. Барышникова от 18.04.13г №71-мр-о; </w:t>
      </w:r>
    </w:p>
    <w:p w:rsidR="00187F65" w:rsidRPr="001835DA" w:rsidRDefault="00187F65" w:rsidP="00187F65">
      <w:pPr>
        <w:ind w:firstLine="567"/>
      </w:pPr>
      <w:r w:rsidRPr="009D4681">
        <w:t xml:space="preserve">                   -  распоряжением администрации Усть-Удинского района от 29.04.2013г. №91 « О мерах по поэтапному повышению заработной платы отдельным категориям работников на 2013г»</w:t>
      </w:r>
    </w:p>
    <w:p w:rsidR="00187F65" w:rsidRPr="001835DA" w:rsidRDefault="00187F65" w:rsidP="00187F65">
      <w:pPr>
        <w:ind w:left="420"/>
        <w:jc w:val="both"/>
      </w:pPr>
      <w:r w:rsidRPr="001835DA">
        <w:t xml:space="preserve">         - Постановлением мэра МО «</w:t>
      </w:r>
      <w:proofErr w:type="spellStart"/>
      <w:r w:rsidRPr="001835DA">
        <w:t>Усть-Удинский</w:t>
      </w:r>
      <w:proofErr w:type="spellEnd"/>
      <w:r w:rsidRPr="001835DA">
        <w:t xml:space="preserve"> район» от28.07.2010 №291 «О порядке введения и установления оплаты труда работников муниципальных учреждений районного  муниципального образования «</w:t>
      </w:r>
      <w:proofErr w:type="spellStart"/>
      <w:r w:rsidRPr="001835DA">
        <w:t>Усть-Удинский</w:t>
      </w:r>
      <w:proofErr w:type="spellEnd"/>
      <w:r w:rsidRPr="001835DA">
        <w:t xml:space="preserve"> район» отличных от  Единой тарифной сетки»;</w:t>
      </w:r>
    </w:p>
    <w:p w:rsidR="00187F65" w:rsidRPr="000A3CF7" w:rsidRDefault="00187F65" w:rsidP="00187F65">
      <w:pPr>
        <w:ind w:left="420"/>
        <w:jc w:val="both"/>
      </w:pPr>
      <w:r>
        <w:t xml:space="preserve">         </w:t>
      </w:r>
      <w:r w:rsidRPr="001835DA">
        <w:t>- Постановлением мэра муниципального образования «</w:t>
      </w:r>
      <w:proofErr w:type="spellStart"/>
      <w:r w:rsidRPr="001835DA">
        <w:t>Усть-Удинский</w:t>
      </w:r>
      <w:proofErr w:type="spellEnd"/>
      <w:r w:rsidRPr="001835DA">
        <w:t xml:space="preserve"> район» от 20.08.2010года №333 «Об утверждении методических рекомендаций по установлению систем оплаты труда, отличных от Единой Тарифной сетки, и перечней видов выплат </w:t>
      </w:r>
      <w:r w:rsidRPr="001835DA">
        <w:lastRenderedPageBreak/>
        <w:t>компенсационного и стимулирующего характера в муниципальных учреждениях районного муниципального образования «</w:t>
      </w:r>
      <w:proofErr w:type="spellStart"/>
      <w:r w:rsidRPr="001835DA">
        <w:t>Усть-Удинский</w:t>
      </w:r>
      <w:proofErr w:type="spellEnd"/>
      <w:r w:rsidRPr="001835DA">
        <w:t xml:space="preserve"> район»».</w:t>
      </w:r>
    </w:p>
    <w:p w:rsidR="00187F65" w:rsidRPr="00CC1BA9" w:rsidRDefault="00187F65" w:rsidP="00187F65">
      <w:pPr>
        <w:jc w:val="both"/>
      </w:pPr>
      <w:r w:rsidRPr="00CC1BA9">
        <w:tab/>
        <w:t>На основании настоящего Положения учреждения разрабатывают локальные нормативные акты, устанавливающие систему оплаты труда работников учреждения (далее – локальные акты об оплате труда) и согласовывают их с учредителем.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3"/>
      </w:pPr>
      <w:r w:rsidRPr="00CC1BA9">
        <w:t xml:space="preserve">1.2. </w:t>
      </w:r>
      <w:proofErr w:type="gramStart"/>
      <w:r w:rsidRPr="00CC1BA9">
        <w:t>Система оплаты труда работников учреждений (далее - работники) включает в себя размеры минимальных окладов, установленных по конкретной должности (профессии), порядок определения размеров должностных окладов, минимальные размеры и (или) порядок определения доплат и надбавок  компенсационного характера (далее – компенсационные выплаты), систему выплат стимулирующего характера (далее – стимулирующие выплаты), включая систему премирования.</w:t>
      </w:r>
      <w:proofErr w:type="gramEnd"/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3"/>
      </w:pPr>
      <w:r w:rsidRPr="00CC1BA9">
        <w:t>1.3. Размер должностного оклада работника определяется путем суммирования минимального оклада, произведения минимального оклада и  повышающего коэффициента к минимальному окладу (далее – повышающий коэффициент).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1"/>
      </w:pPr>
      <w:r w:rsidRPr="00CC1BA9">
        <w:t>1.4. Размеры повышающих коэффициентов рассчитываются на основе дифференциации типовых должностей (профессий рабочих), включаемых в штатное расписание учреждений, определяемых в соответствии с Единым квалификационным справочником должностей руководителей, специалистов и служащих и Единым тарифно-квалификационным справочником работ и профессий рабочих. Дифференциация производится по профессиональным квалификационным группам (далее - ПКГ), утвержденным соответствующими приказами Министерства здравоохранения и социального развития Российской Федерации:</w:t>
      </w:r>
    </w:p>
    <w:p w:rsidR="00187F65" w:rsidRPr="00CC1BA9" w:rsidRDefault="00187F65" w:rsidP="00187F65">
      <w:pPr>
        <w:tabs>
          <w:tab w:val="left" w:pos="540"/>
        </w:tabs>
        <w:ind w:firstLine="709"/>
        <w:jc w:val="both"/>
      </w:pPr>
      <w:r w:rsidRPr="00CC1BA9">
        <w:t xml:space="preserve">а) </w:t>
      </w:r>
      <w:hyperlink r:id="rId5" w:history="1">
        <w:r w:rsidRPr="00CC1BA9">
          <w:t>от 31 августа 2007 года № 570 «Об утверждении профессиональных квалификационных групп должностей работников культуры, искусства и кинематографии</w:t>
        </w:r>
      </w:hyperlink>
      <w:r w:rsidRPr="00CC1BA9">
        <w:t>»;</w:t>
      </w:r>
    </w:p>
    <w:p w:rsidR="00187F65" w:rsidRPr="00CC1BA9" w:rsidRDefault="00187F65" w:rsidP="00187F65">
      <w:pPr>
        <w:tabs>
          <w:tab w:val="left" w:pos="540"/>
        </w:tabs>
        <w:ind w:firstLine="709"/>
        <w:jc w:val="both"/>
      </w:pPr>
      <w:r w:rsidRPr="00CC1BA9">
        <w:t xml:space="preserve">в) </w:t>
      </w:r>
      <w:hyperlink r:id="rId6" w:history="1">
        <w:r w:rsidRPr="00CC1BA9">
          <w:rPr>
            <w:iCs/>
          </w:rPr>
          <w:t>от 14 марта 2008 года № 121н «Об утверждении профессиональных квалификационных групп профессий рабочих культуры, искусства и кинематографии</w:t>
        </w:r>
      </w:hyperlink>
      <w:r w:rsidRPr="00CC1BA9">
        <w:rPr>
          <w:iCs/>
        </w:rPr>
        <w:t>»;</w:t>
      </w:r>
    </w:p>
    <w:p w:rsidR="00187F65" w:rsidRPr="00CC1BA9" w:rsidRDefault="00187F65" w:rsidP="00187F65">
      <w:pPr>
        <w:tabs>
          <w:tab w:val="left" w:pos="540"/>
        </w:tabs>
        <w:ind w:firstLine="709"/>
        <w:jc w:val="both"/>
      </w:pPr>
      <w:r w:rsidRPr="00CC1BA9">
        <w:rPr>
          <w:iCs/>
        </w:rPr>
        <w:t>г)</w:t>
      </w:r>
      <w:hyperlink r:id="rId7" w:history="1">
        <w:r w:rsidRPr="00CC1BA9">
          <w:rPr>
            <w:iCs/>
          </w:rPr>
          <w:t xml:space="preserve"> от 29.05.2008 года N 247н «Об утверждении профессиональных квалификационных групп общеотраслевых должностей руководителей, специалистов и служащих</w:t>
        </w:r>
      </w:hyperlink>
      <w:r w:rsidRPr="00CC1BA9">
        <w:rPr>
          <w:iCs/>
        </w:rPr>
        <w:t>»;</w:t>
      </w:r>
    </w:p>
    <w:p w:rsidR="00187F65" w:rsidRPr="00CC1BA9" w:rsidRDefault="00187F65" w:rsidP="00187F65">
      <w:pPr>
        <w:jc w:val="both"/>
        <w:rPr>
          <w:bCs/>
        </w:rPr>
      </w:pPr>
      <w:r w:rsidRPr="00CC1BA9">
        <w:rPr>
          <w:iCs/>
        </w:rPr>
        <w:tab/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1"/>
      </w:pPr>
      <w:r w:rsidRPr="00CC1BA9">
        <w:t>1.5. В штатное расписание учреждений включаются типовые должности (профессии рабочих), исполнение трудовых функций по которым непосредственно направлено на достижение целей создания (деятельности) учреждения и решения задач, закрепленных в уставе учреждения.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1"/>
      </w:pPr>
      <w:r w:rsidRPr="00CC1BA9">
        <w:t xml:space="preserve">Размеры или предельные повышающие коэффициенты к минимальному окладу устанавливаются настоящим Положением. 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1"/>
      </w:pPr>
      <w:r w:rsidRPr="00CC1BA9">
        <w:t>Повышающие коэффициенты не устанавливаются: руководителям учреждений, заместителям руководителей,  заместителям руководителей структурных подразделений учреждений.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1"/>
      </w:pPr>
      <w:r w:rsidRPr="00CC1BA9">
        <w:t xml:space="preserve">Размеры повышающих коэффициентов к минимальному окладу работников устанавливаются локальными актами об оплате труда, если иное не установлено настоящим Положением, с учетом уровня профессиональной подготовки работника, сложности, важности работы, степени самостоятельности и ответственности при выполнении поставленных задач, исполнение которых предусмотрено по соответствующим должностям специалистов и служащих, профессиям рабочих. 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3"/>
      </w:pPr>
      <w:r w:rsidRPr="00CC1BA9">
        <w:t>1.6. Размеры и (или) порядок определения компенсационных выплат устанавливаются настоящим Положением. Компенсационные выплаты работникам устанавливаются перечнем компенсационных выплат, утверждаемым локальным актом об оплате труда с учетом настоящего Положения.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3"/>
      </w:pPr>
      <w:r w:rsidRPr="00CC1BA9">
        <w:t>1.7. Минимальные размеры по видам стимулирующих выплат устанавливаются настоящим Положением. Стимулирующие выплаты работникам устанавливаются перечнем стимулирующих выплат, утверждаемым локальным актом об оплате труда с учетом настоящего Положения.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3"/>
      </w:pPr>
      <w:r w:rsidRPr="00CC1BA9">
        <w:lastRenderedPageBreak/>
        <w:t xml:space="preserve">1.8. Не допускается </w:t>
      </w:r>
      <w:proofErr w:type="spellStart"/>
      <w:r w:rsidRPr="00CC1BA9">
        <w:t>невключение</w:t>
      </w:r>
      <w:proofErr w:type="spellEnd"/>
      <w:r w:rsidRPr="00CC1BA9">
        <w:t xml:space="preserve"> в локальные правовые акты об оплате труда, утверждающие перечни стимулирующих и (или) компенсационных выплат, выплат, отнесенных к стимулирующим (компенсационным) выплатам настоящим Положением, при наличии условий для их выплаты работникам.  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3"/>
      </w:pPr>
      <w:r w:rsidRPr="00CC1BA9">
        <w:t xml:space="preserve">1.9.  Условия оплаты труда работников указываются в трудовых договорах. 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CC1BA9">
        <w:t xml:space="preserve">Трудовые договоры заключаются с работниками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коллективными договорами, действующими в учреждении. </w:t>
      </w:r>
    </w:p>
    <w:p w:rsidR="00187F65" w:rsidRPr="00CC1BA9" w:rsidRDefault="00187F65" w:rsidP="00187F65">
      <w:pPr>
        <w:ind w:firstLine="708"/>
        <w:jc w:val="both"/>
      </w:pPr>
      <w:r w:rsidRPr="00CC1BA9">
        <w:t xml:space="preserve">1.10. </w:t>
      </w:r>
      <w:proofErr w:type="gramStart"/>
      <w:r w:rsidRPr="00CC1BA9">
        <w:t>Размер оплаты труда</w:t>
      </w:r>
      <w:proofErr w:type="gramEnd"/>
      <w:r w:rsidRPr="00CC1BA9">
        <w:t xml:space="preserve"> работников не может быть ниже минимального размера оплаты труда, установленного в соответствии с законодательством, и предельными размерами не ограничивается.</w:t>
      </w:r>
    </w:p>
    <w:p w:rsidR="00187F65" w:rsidRDefault="00187F65" w:rsidP="00187F65">
      <w:pPr>
        <w:ind w:firstLine="708"/>
        <w:jc w:val="both"/>
      </w:pPr>
      <w:r w:rsidRPr="00CC1BA9">
        <w:t xml:space="preserve">1.11. </w:t>
      </w:r>
      <w:r>
        <w:t>Фонд о</w:t>
      </w:r>
      <w:r w:rsidRPr="00DB4DE8">
        <w:t>плат</w:t>
      </w:r>
      <w:r>
        <w:t>ы</w:t>
      </w:r>
      <w:r w:rsidRPr="00DB4DE8">
        <w:t xml:space="preserve"> труда работников </w:t>
      </w:r>
      <w:r>
        <w:t>КДЦ формируется на календарный год, исходя из объемов лимитов бюджетных обязательств за счет бюджетных и внебюджетных средств.</w:t>
      </w:r>
    </w:p>
    <w:p w:rsidR="00187F65" w:rsidRPr="00CC1BA9" w:rsidRDefault="00187F65" w:rsidP="00187F65">
      <w:pPr>
        <w:ind w:firstLine="708"/>
        <w:jc w:val="both"/>
      </w:pPr>
      <w:r w:rsidRPr="00CC1BA9">
        <w:t xml:space="preserve">Бюджетные  учреждения вправе дополнительно обеспечивать стимулирующие выплаты работникам за счет средств, поступающих от предпринимательской и иной приносящей доход деятельности, превышающих плановые показатели, с учетом требований настоящего Положения. </w:t>
      </w:r>
    </w:p>
    <w:p w:rsidR="00187F65" w:rsidRPr="00CC1BA9" w:rsidRDefault="00187F65" w:rsidP="00187F65">
      <w:pPr>
        <w:ind w:firstLine="708"/>
        <w:jc w:val="both"/>
      </w:pPr>
      <w:r w:rsidRPr="00CC1BA9">
        <w:t>1.12</w:t>
      </w:r>
      <w:r w:rsidRPr="00DB4DE8">
        <w:t xml:space="preserve">. Система оплаты труда работников устанавливается с учетом мнения выборного органа </w:t>
      </w:r>
      <w:r>
        <w:t xml:space="preserve">(комиссии по определению размеров стимулирующих выплат) </w:t>
      </w:r>
      <w:r w:rsidRPr="00DB4DE8">
        <w:t>на основе минимальных размеров окладов, повышающих коэффициентов, а также выплат компенсационного и симулирующего характера, и закрепляется локальным актом об оплате труда.</w:t>
      </w:r>
    </w:p>
    <w:p w:rsidR="00187F65" w:rsidRDefault="00187F65" w:rsidP="00187F65">
      <w:pPr>
        <w:jc w:val="both"/>
      </w:pPr>
    </w:p>
    <w:p w:rsidR="00187F65" w:rsidRPr="00CC1BA9" w:rsidRDefault="00187F65" w:rsidP="00187F65">
      <w:pPr>
        <w:ind w:firstLine="708"/>
        <w:jc w:val="both"/>
      </w:pPr>
    </w:p>
    <w:p w:rsidR="00187F65" w:rsidRPr="00CC1BA9" w:rsidRDefault="00187F65" w:rsidP="00187F65">
      <w:pPr>
        <w:ind w:firstLine="708"/>
        <w:jc w:val="center"/>
        <w:rPr>
          <w:b/>
        </w:rPr>
      </w:pPr>
      <w:r w:rsidRPr="00CC1BA9">
        <w:rPr>
          <w:b/>
        </w:rPr>
        <w:t xml:space="preserve">Раздел </w:t>
      </w:r>
      <w:r w:rsidRPr="00CC1BA9">
        <w:rPr>
          <w:b/>
          <w:lang w:val="en-US"/>
        </w:rPr>
        <w:t>II</w:t>
      </w:r>
      <w:r w:rsidRPr="00CC1BA9">
        <w:rPr>
          <w:b/>
        </w:rPr>
        <w:t xml:space="preserve">. </w:t>
      </w:r>
    </w:p>
    <w:p w:rsidR="00187F65" w:rsidRDefault="00187F65" w:rsidP="00187F65">
      <w:pPr>
        <w:ind w:firstLine="708"/>
        <w:jc w:val="center"/>
        <w:rPr>
          <w:b/>
        </w:rPr>
      </w:pPr>
      <w:r w:rsidRPr="00CC1BA9">
        <w:rPr>
          <w:b/>
        </w:rPr>
        <w:t xml:space="preserve">ПОРЯДОК И УСЛОВИЯ ОПЛАТЫ ТРУДА РАБОТНИКОВ </w:t>
      </w:r>
      <w:r>
        <w:rPr>
          <w:b/>
        </w:rPr>
        <w:t>КДЦ</w:t>
      </w:r>
    </w:p>
    <w:p w:rsidR="00187F65" w:rsidRPr="00CC1BA9" w:rsidRDefault="00187F65" w:rsidP="00187F65">
      <w:pPr>
        <w:ind w:firstLine="708"/>
        <w:jc w:val="center"/>
        <w:rPr>
          <w:b/>
        </w:rPr>
      </w:pPr>
    </w:p>
    <w:p w:rsidR="00187F65" w:rsidRPr="00CC1BA9" w:rsidRDefault="00187F65" w:rsidP="00187F65">
      <w:pPr>
        <w:ind w:firstLine="708"/>
        <w:jc w:val="center"/>
        <w:rPr>
          <w:b/>
        </w:rPr>
      </w:pPr>
      <w:r w:rsidRPr="00CC1BA9">
        <w:rPr>
          <w:b/>
        </w:rPr>
        <w:t>подраздел 1</w:t>
      </w:r>
    </w:p>
    <w:p w:rsidR="00187F65" w:rsidRPr="00CC1BA9" w:rsidRDefault="00187F65" w:rsidP="00187F65">
      <w:pPr>
        <w:ind w:firstLine="708"/>
        <w:jc w:val="center"/>
        <w:rPr>
          <w:b/>
        </w:rPr>
      </w:pPr>
      <w:r w:rsidRPr="00CC1BA9">
        <w:rPr>
          <w:b/>
        </w:rPr>
        <w:t>Основные условия оплаты труда</w:t>
      </w:r>
    </w:p>
    <w:p w:rsidR="00187F65" w:rsidRDefault="00187F65" w:rsidP="00187F65">
      <w:pPr>
        <w:ind w:firstLine="709"/>
        <w:jc w:val="both"/>
      </w:pPr>
    </w:p>
    <w:p w:rsidR="00187F65" w:rsidRPr="00CC1BA9" w:rsidRDefault="00187F65" w:rsidP="00187F65">
      <w:pPr>
        <w:ind w:firstLine="709"/>
        <w:jc w:val="both"/>
      </w:pPr>
      <w:r w:rsidRPr="00CC1BA9">
        <w:t>2.1.</w:t>
      </w:r>
      <w:r>
        <w:t>1.</w:t>
      </w:r>
      <w:r w:rsidRPr="00CC1BA9">
        <w:t xml:space="preserve"> Размеры должностных окладов (далее - окладов) работников устанавливаются руководителями учреждений на основе минимальных окладов, установленных по занимаемым ими должностям специалистов, служащих и профессиям рабочих, отнесенным </w:t>
      </w:r>
      <w:proofErr w:type="gramStart"/>
      <w:r w:rsidRPr="00CC1BA9">
        <w:t>к</w:t>
      </w:r>
      <w:proofErr w:type="gramEnd"/>
      <w:r w:rsidRPr="00CC1BA9">
        <w:t xml:space="preserve"> соответствующим ПКГ. </w:t>
      </w:r>
    </w:p>
    <w:p w:rsidR="00187F65" w:rsidRPr="00CC1BA9" w:rsidRDefault="00187F65" w:rsidP="00187F65">
      <w:pPr>
        <w:tabs>
          <w:tab w:val="left" w:pos="540"/>
        </w:tabs>
        <w:ind w:firstLine="709"/>
        <w:jc w:val="both"/>
      </w:pPr>
      <w:r w:rsidRPr="00CC1BA9">
        <w:t>2</w:t>
      </w:r>
      <w:r>
        <w:t>.1</w:t>
      </w:r>
      <w:r w:rsidRPr="00CC1BA9">
        <w:t>.2. Размеры минимальных окладов по занимаемой должности (профессии) работников устанавливаются на основе отнесения занимаемых ими должностей к ПКГ, утвержденным соответствующими приказами Министерства здравоохранения и социального развития Российской Федерации, в соответствии с приложением 1 к настоящему Положению.</w:t>
      </w:r>
    </w:p>
    <w:p w:rsidR="00187F65" w:rsidRPr="00CC1BA9" w:rsidRDefault="00187F65" w:rsidP="00187F65">
      <w:pPr>
        <w:ind w:firstLine="708"/>
        <w:jc w:val="both"/>
      </w:pPr>
      <w:r w:rsidRPr="00CC1BA9">
        <w:t>2</w:t>
      </w:r>
      <w:r>
        <w:t>.1</w:t>
      </w:r>
      <w:r w:rsidRPr="00CC1BA9">
        <w:t>.3. Заработная плата работников рассчитывается по формуле:</w:t>
      </w:r>
    </w:p>
    <w:p w:rsidR="00187F65" w:rsidRPr="00CC1BA9" w:rsidRDefault="00187F65" w:rsidP="00187F65">
      <w:pPr>
        <w:jc w:val="both"/>
      </w:pPr>
      <w:r w:rsidRPr="00CC1BA9">
        <w:t xml:space="preserve">ЗП = (ДО + </w:t>
      </w:r>
      <w:proofErr w:type="spellStart"/>
      <w:r w:rsidRPr="00CC1BA9">
        <w:t>Кв</w:t>
      </w:r>
      <w:proofErr w:type="spellEnd"/>
      <w:r w:rsidRPr="00CC1BA9">
        <w:t xml:space="preserve"> + </w:t>
      </w:r>
      <w:proofErr w:type="spellStart"/>
      <w:proofErr w:type="gramStart"/>
      <w:r w:rsidRPr="00CC1BA9">
        <w:t>Св</w:t>
      </w:r>
      <w:proofErr w:type="spellEnd"/>
      <w:proofErr w:type="gramEnd"/>
      <w:r w:rsidRPr="00CC1BA9">
        <w:t xml:space="preserve">) * </w:t>
      </w:r>
      <w:proofErr w:type="spellStart"/>
      <w:r w:rsidRPr="00CC1BA9">
        <w:t>Кр</w:t>
      </w:r>
      <w:proofErr w:type="spellEnd"/>
      <w:r w:rsidRPr="00CC1BA9">
        <w:t>, где</w:t>
      </w:r>
    </w:p>
    <w:p w:rsidR="00187F65" w:rsidRPr="00CC1BA9" w:rsidRDefault="00187F65" w:rsidP="00187F65">
      <w:pPr>
        <w:jc w:val="both"/>
      </w:pPr>
      <w:r w:rsidRPr="00CC1BA9">
        <w:t>ЗП – заработная плата,</w:t>
      </w:r>
    </w:p>
    <w:p w:rsidR="00187F65" w:rsidRPr="00CC1BA9" w:rsidRDefault="00187F65" w:rsidP="00187F65">
      <w:pPr>
        <w:jc w:val="both"/>
      </w:pPr>
      <w:proofErr w:type="gramStart"/>
      <w:r w:rsidRPr="00CC1BA9">
        <w:t>ДО</w:t>
      </w:r>
      <w:proofErr w:type="gramEnd"/>
      <w:r w:rsidRPr="00CC1BA9">
        <w:t xml:space="preserve"> – должностной оклад,</w:t>
      </w:r>
    </w:p>
    <w:p w:rsidR="00187F65" w:rsidRPr="00CC1BA9" w:rsidRDefault="00187F65" w:rsidP="00187F65">
      <w:pPr>
        <w:jc w:val="both"/>
      </w:pPr>
      <w:proofErr w:type="spellStart"/>
      <w:r w:rsidRPr="00CC1BA9">
        <w:t>Кв</w:t>
      </w:r>
      <w:proofErr w:type="spellEnd"/>
      <w:r w:rsidRPr="00CC1BA9">
        <w:t xml:space="preserve">  - компенсационные выплаты,</w:t>
      </w:r>
    </w:p>
    <w:p w:rsidR="00187F65" w:rsidRPr="00CC1BA9" w:rsidRDefault="00187F65" w:rsidP="00187F65">
      <w:pPr>
        <w:jc w:val="both"/>
      </w:pPr>
      <w:proofErr w:type="spellStart"/>
      <w:proofErr w:type="gramStart"/>
      <w:r w:rsidRPr="00CC1BA9">
        <w:t>Св</w:t>
      </w:r>
      <w:proofErr w:type="spellEnd"/>
      <w:proofErr w:type="gramEnd"/>
      <w:r w:rsidRPr="00CC1BA9">
        <w:t xml:space="preserve"> – стимулирующие выплаты,</w:t>
      </w:r>
    </w:p>
    <w:p w:rsidR="00187F65" w:rsidRPr="00CC1BA9" w:rsidRDefault="00187F65" w:rsidP="00187F65">
      <w:pPr>
        <w:jc w:val="both"/>
      </w:pPr>
      <w:proofErr w:type="spellStart"/>
      <w:r w:rsidRPr="00CC1BA9">
        <w:t>Кр</w:t>
      </w:r>
      <w:proofErr w:type="spellEnd"/>
      <w:r w:rsidRPr="00CC1BA9">
        <w:t xml:space="preserve"> – выплаты компенсационного характера работникам, занятым в местностях с особыми климатическими условиями. </w:t>
      </w:r>
    </w:p>
    <w:p w:rsidR="00187F65" w:rsidRPr="00CC1BA9" w:rsidRDefault="00187F65" w:rsidP="00187F65">
      <w:pPr>
        <w:ind w:firstLine="708"/>
        <w:jc w:val="both"/>
      </w:pPr>
      <w:r w:rsidRPr="00CC1BA9">
        <w:t>2</w:t>
      </w:r>
      <w:r>
        <w:t>.1</w:t>
      </w:r>
      <w:r w:rsidRPr="00CC1BA9">
        <w:t>.4. Должностной оклад работников рассчитывается по формуле:</w:t>
      </w:r>
    </w:p>
    <w:p w:rsidR="00187F65" w:rsidRPr="00CC1BA9" w:rsidRDefault="00187F65" w:rsidP="00187F65">
      <w:pPr>
        <w:jc w:val="both"/>
      </w:pPr>
      <w:r w:rsidRPr="00CC1BA9">
        <w:t>ДО= МО+</w:t>
      </w:r>
      <w:proofErr w:type="gramStart"/>
      <w:r w:rsidRPr="00CC1BA9">
        <w:t>МО</w:t>
      </w:r>
      <w:proofErr w:type="gramEnd"/>
      <w:r w:rsidRPr="00CC1BA9">
        <w:t xml:space="preserve">*ПК, где </w:t>
      </w:r>
    </w:p>
    <w:p w:rsidR="00187F65" w:rsidRPr="00CC1BA9" w:rsidRDefault="00187F65" w:rsidP="00187F65">
      <w:pPr>
        <w:jc w:val="both"/>
      </w:pPr>
      <w:proofErr w:type="gramStart"/>
      <w:r w:rsidRPr="00CC1BA9">
        <w:t>ДО</w:t>
      </w:r>
      <w:proofErr w:type="gramEnd"/>
      <w:r w:rsidRPr="00CC1BA9">
        <w:t xml:space="preserve"> – должностной оклад, </w:t>
      </w:r>
    </w:p>
    <w:p w:rsidR="00187F65" w:rsidRPr="00B33C4A" w:rsidRDefault="00187F65" w:rsidP="00187F65">
      <w:pPr>
        <w:jc w:val="both"/>
      </w:pPr>
      <w:r w:rsidRPr="00CC1BA9">
        <w:t>МО – минимал</w:t>
      </w:r>
      <w:r w:rsidRPr="00B33C4A">
        <w:t xml:space="preserve">ьный оклад, </w:t>
      </w:r>
    </w:p>
    <w:p w:rsidR="00187F65" w:rsidRPr="00B33C4A" w:rsidRDefault="00187F65" w:rsidP="00187F65">
      <w:pPr>
        <w:jc w:val="both"/>
      </w:pPr>
      <w:r w:rsidRPr="00B33C4A">
        <w:t>ПК – повышающий коэффициент.</w:t>
      </w:r>
    </w:p>
    <w:p w:rsidR="00187F65" w:rsidRPr="00B33C4A" w:rsidRDefault="00187F65" w:rsidP="00187F65">
      <w:pPr>
        <w:jc w:val="both"/>
      </w:pPr>
      <w:r w:rsidRPr="00B33C4A">
        <w:lastRenderedPageBreak/>
        <w:tab/>
        <w:t xml:space="preserve">2.1.5. Работникам </w:t>
      </w:r>
      <w:proofErr w:type="gramStart"/>
      <w:r w:rsidRPr="00B33C4A">
        <w:t>могут</w:t>
      </w:r>
      <w:proofErr w:type="gramEnd"/>
      <w:r w:rsidRPr="00B33C4A">
        <w:t xml:space="preserve"> устанавливается  персональные повышающие коэффициенты к минимальному окладу (</w:t>
      </w:r>
      <w:proofErr w:type="spellStart"/>
      <w:r w:rsidRPr="00B33C4A">
        <w:t>пп</w:t>
      </w:r>
      <w:proofErr w:type="spellEnd"/>
      <w:r w:rsidRPr="00B33C4A">
        <w:t xml:space="preserve"> 4.3.- 4.8.)</w:t>
      </w:r>
      <w:r>
        <w:t>.</w:t>
      </w:r>
    </w:p>
    <w:p w:rsidR="00187F65" w:rsidRPr="00CC1BA9" w:rsidRDefault="00187F65" w:rsidP="00187F65">
      <w:pPr>
        <w:jc w:val="both"/>
      </w:pPr>
      <w:r w:rsidRPr="00CC1BA9">
        <w:t xml:space="preserve">            2</w:t>
      </w:r>
      <w:r>
        <w:t>.1</w:t>
      </w:r>
      <w:r w:rsidRPr="00CC1BA9">
        <w:t>.6. Работникам учреждений, расположенных в сельской местности</w:t>
      </w:r>
      <w:proofErr w:type="gramStart"/>
      <w:r>
        <w:t xml:space="preserve"> </w:t>
      </w:r>
      <w:r w:rsidRPr="00CC1BA9">
        <w:t>,</w:t>
      </w:r>
      <w:proofErr w:type="gramEnd"/>
      <w:r w:rsidRPr="00CC1BA9">
        <w:t xml:space="preserve"> минимальные оклады устанавливаются в повышенном размере на 25%  по сравнению с минимальными окладами, установленными в соответствии с Приложением 1 к настоящему Положению.</w:t>
      </w:r>
    </w:p>
    <w:p w:rsidR="00187F65" w:rsidRPr="00CC1BA9" w:rsidRDefault="00187F65" w:rsidP="00187F65">
      <w:pPr>
        <w:jc w:val="both"/>
      </w:pPr>
      <w:r w:rsidRPr="00CC1BA9">
        <w:t xml:space="preserve">            2</w:t>
      </w:r>
      <w:r>
        <w:t>.1</w:t>
      </w:r>
      <w:r w:rsidRPr="00CC1BA9">
        <w:t>.7. Повышающий коэффициент устанавливается с учетом сложности, важности выполняемой работы, степени самостоятельности и ответственности при выполнении работниками поставленных задач и устанавливается</w:t>
      </w:r>
      <w:r w:rsidRPr="00CC1BA9">
        <w:rPr>
          <w:color w:val="FF0000"/>
        </w:rPr>
        <w:t xml:space="preserve"> </w:t>
      </w:r>
      <w:r w:rsidRPr="00CC1BA9">
        <w:t xml:space="preserve">в размерах от минимального оклада и не может превышать 0,35. </w:t>
      </w:r>
    </w:p>
    <w:p w:rsidR="00187F65" w:rsidRPr="00CC1BA9" w:rsidRDefault="00187F65" w:rsidP="00187F65">
      <w:pPr>
        <w:ind w:firstLine="540"/>
        <w:jc w:val="both"/>
      </w:pPr>
      <w:r w:rsidRPr="00CC1BA9">
        <w:t>Сложность выполняемой работы определяется как количество трудовых обязанностей работника в соответствии с заключенным с ним трудовым договором.</w:t>
      </w:r>
    </w:p>
    <w:p w:rsidR="00187F65" w:rsidRPr="00CC1BA9" w:rsidRDefault="00187F65" w:rsidP="00187F65">
      <w:pPr>
        <w:ind w:firstLine="540"/>
        <w:jc w:val="both"/>
      </w:pPr>
      <w:r w:rsidRPr="00CC1BA9"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:rsidR="00187F65" w:rsidRPr="00CC1BA9" w:rsidRDefault="00187F65" w:rsidP="00187F65">
      <w:pPr>
        <w:ind w:firstLine="540"/>
        <w:jc w:val="both"/>
      </w:pPr>
      <w:r w:rsidRPr="00CC1BA9">
        <w:t>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учреждения, контролирующими и правоохранительными органами при осуществлении учреждением основной деятельности.</w:t>
      </w:r>
    </w:p>
    <w:p w:rsidR="00187F65" w:rsidRPr="00CC1BA9" w:rsidRDefault="00187F65" w:rsidP="00187F65">
      <w:pPr>
        <w:ind w:firstLine="708"/>
        <w:jc w:val="both"/>
      </w:pPr>
      <w:r w:rsidRPr="00CC1BA9"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подразделения, в котором работник исполняет трудовую функцию.</w:t>
      </w:r>
    </w:p>
    <w:p w:rsidR="00187F65" w:rsidRPr="00CC1BA9" w:rsidRDefault="00187F65" w:rsidP="00187F65">
      <w:pPr>
        <w:ind w:firstLine="540"/>
        <w:jc w:val="both"/>
        <w:outlineLvl w:val="1"/>
      </w:pPr>
      <w:r w:rsidRPr="00CC1BA9">
        <w:t xml:space="preserve">В случае если у работников заработная плата согласно настоящему Положению рассчитывается в сторону уменьшения, то им, приказом руководителя, устанавливается доплата до уровня заработной платы, получаемой ими по ЕТС, используя ПК </w:t>
      </w:r>
      <w:proofErr w:type="gramStart"/>
      <w:r w:rsidRPr="00CC1BA9">
        <w:t>–п</w:t>
      </w:r>
      <w:proofErr w:type="gramEnd"/>
      <w:r w:rsidRPr="00CC1BA9">
        <w:t>овышающий  коэффициент. Данный коэффициент устанавливается по согласованию с отделом культуры. Если объем должностных обязанностей меняется, размер вышеуказанного коэффициента изменяется.</w:t>
      </w:r>
    </w:p>
    <w:p w:rsidR="00187F65" w:rsidRPr="00CC1BA9" w:rsidRDefault="00187F65" w:rsidP="00187F65">
      <w:pPr>
        <w:ind w:firstLine="540"/>
        <w:jc w:val="both"/>
      </w:pPr>
    </w:p>
    <w:p w:rsidR="00187F65" w:rsidRPr="00CC1BA9" w:rsidRDefault="00187F65" w:rsidP="00187F65">
      <w:pPr>
        <w:ind w:firstLine="540"/>
        <w:jc w:val="center"/>
        <w:rPr>
          <w:b/>
        </w:rPr>
      </w:pPr>
    </w:p>
    <w:p w:rsidR="00187F65" w:rsidRPr="00CC1BA9" w:rsidRDefault="00187F65" w:rsidP="00187F65">
      <w:pPr>
        <w:ind w:firstLine="540"/>
        <w:jc w:val="center"/>
        <w:rPr>
          <w:b/>
        </w:rPr>
      </w:pPr>
      <w:r w:rsidRPr="00CC1BA9">
        <w:rPr>
          <w:b/>
        </w:rPr>
        <w:t>Подраздел 2.</w:t>
      </w:r>
    </w:p>
    <w:p w:rsidR="00187F65" w:rsidRPr="00CC1BA9" w:rsidRDefault="00187F65" w:rsidP="00187F65">
      <w:pPr>
        <w:ind w:firstLine="540"/>
        <w:jc w:val="center"/>
        <w:rPr>
          <w:b/>
        </w:rPr>
      </w:pPr>
    </w:p>
    <w:p w:rsidR="00187F65" w:rsidRPr="00CC1BA9" w:rsidRDefault="00187F65" w:rsidP="00187F65">
      <w:pPr>
        <w:ind w:firstLine="540"/>
        <w:jc w:val="center"/>
        <w:rPr>
          <w:b/>
        </w:rPr>
      </w:pPr>
      <w:r w:rsidRPr="00CC1BA9">
        <w:rPr>
          <w:b/>
        </w:rPr>
        <w:t>КОМПЕНСАЦИОННЫЕ ВЫПЛАТЫ РАБОТНИКАМ</w:t>
      </w:r>
    </w:p>
    <w:p w:rsidR="00187F65" w:rsidRPr="00CC1BA9" w:rsidRDefault="00187F65" w:rsidP="00187F65">
      <w:pPr>
        <w:ind w:firstLine="540"/>
        <w:jc w:val="center"/>
        <w:rPr>
          <w:b/>
        </w:rPr>
      </w:pPr>
    </w:p>
    <w:p w:rsidR="00187F65" w:rsidRPr="00CC1BA9" w:rsidRDefault="00187F65" w:rsidP="00187F65">
      <w:pPr>
        <w:ind w:firstLine="540"/>
        <w:jc w:val="both"/>
      </w:pPr>
      <w:r w:rsidRPr="00CC1BA9">
        <w:t>2.</w:t>
      </w:r>
      <w:r>
        <w:t>2.1</w:t>
      </w:r>
      <w:r w:rsidRPr="00CC1BA9">
        <w:t>. В учреждениях применяются следующие виды компенсационных выплат: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0"/>
      </w:pPr>
      <w:r w:rsidRPr="00CC1BA9">
        <w:t>а)  выплаты за работу в местностях с особыми климатическими условиями;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0"/>
      </w:pPr>
      <w:r w:rsidRPr="00CC1BA9">
        <w:t>б)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2.</w:t>
      </w:r>
      <w:r>
        <w:t>2.2</w:t>
      </w:r>
      <w:r w:rsidRPr="00CC1BA9">
        <w:t>.</w:t>
      </w:r>
      <w:r w:rsidRPr="00CC1BA9">
        <w:rPr>
          <w:color w:val="FF0000"/>
        </w:rPr>
        <w:t xml:space="preserve"> </w:t>
      </w:r>
      <w:r w:rsidRPr="00CC1BA9">
        <w:t>Локальными актами об оплате труда при наличии оснований, предусмотренных настоящим Положением, иными нормативными правовыми актами, содержащими нормы трудового права, устанавливаются следующие выплаты компенсационного характера по видам: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0"/>
      </w:pPr>
      <w:r w:rsidRPr="00CC1BA9">
        <w:t>а) выплаты за работу в местностях с особыми климатическими условиями:</w:t>
      </w:r>
    </w:p>
    <w:p w:rsidR="00187F65" w:rsidRPr="00CC1BA9" w:rsidRDefault="00187F65" w:rsidP="00187F65">
      <w:pPr>
        <w:autoSpaceDE w:val="0"/>
        <w:autoSpaceDN w:val="0"/>
        <w:adjustRightInd w:val="0"/>
        <w:ind w:firstLine="708"/>
        <w:jc w:val="both"/>
      </w:pPr>
      <w:r w:rsidRPr="00CC1BA9">
        <w:t>районный коэффициент и процентная надбавка к заработной плате за работу в районах Крайнего Севера и приравненных к ним местностям (в Южных районах Иркутской области), установленных законодательством;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0"/>
      </w:pPr>
      <w:r w:rsidRPr="00CC1BA9">
        <w:t>б)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нормальных):</w:t>
      </w:r>
    </w:p>
    <w:p w:rsidR="00187F65" w:rsidRPr="00CC1BA9" w:rsidRDefault="00187F65" w:rsidP="00187F65">
      <w:pPr>
        <w:autoSpaceDE w:val="0"/>
        <w:autoSpaceDN w:val="0"/>
        <w:adjustRightInd w:val="0"/>
        <w:ind w:firstLine="708"/>
        <w:jc w:val="both"/>
      </w:pPr>
      <w:r>
        <w:lastRenderedPageBreak/>
        <w:t>-</w:t>
      </w:r>
      <w:r w:rsidRPr="00CC1BA9">
        <w:t>за совмещение профессий (должностей) и (или) за расширение зон обслуживания и (или)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187F65" w:rsidRPr="00CC1BA9" w:rsidRDefault="00187F65" w:rsidP="00187F65">
      <w:pPr>
        <w:autoSpaceDE w:val="0"/>
        <w:autoSpaceDN w:val="0"/>
        <w:adjustRightInd w:val="0"/>
        <w:ind w:firstLine="708"/>
        <w:jc w:val="both"/>
      </w:pPr>
      <w:r>
        <w:t>-</w:t>
      </w:r>
      <w:r w:rsidRPr="00CC1BA9">
        <w:t>за работу в ночное время;</w:t>
      </w:r>
    </w:p>
    <w:p w:rsidR="00187F65" w:rsidRPr="00CC1BA9" w:rsidRDefault="00187F65" w:rsidP="00187F65">
      <w:pPr>
        <w:autoSpaceDE w:val="0"/>
        <w:autoSpaceDN w:val="0"/>
        <w:adjustRightInd w:val="0"/>
        <w:ind w:firstLine="708"/>
        <w:jc w:val="both"/>
      </w:pPr>
      <w:r>
        <w:t>-</w:t>
      </w:r>
      <w:r w:rsidRPr="00CC1BA9">
        <w:t>за работу в выходные и нерабочие праздничные дни.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Размеры компенсационных выплат работникам</w:t>
      </w:r>
      <w:r w:rsidRPr="00CC1BA9">
        <w:rPr>
          <w:i/>
        </w:rPr>
        <w:t xml:space="preserve"> </w:t>
      </w:r>
      <w:r w:rsidRPr="00CC1BA9">
        <w:t>устанавливаются по отношению к минимальным окладам</w:t>
      </w:r>
      <w:r>
        <w:t xml:space="preserve"> </w:t>
      </w:r>
      <w:r w:rsidRPr="00CC1BA9">
        <w:t xml:space="preserve">(без повышающих коэффициентов), если иное не предусмотрено трудовым законодательством. 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2.</w:t>
      </w:r>
      <w:r>
        <w:t>2.3</w:t>
      </w:r>
      <w:r w:rsidRPr="00CC1BA9">
        <w:t>.</w:t>
      </w:r>
      <w:r>
        <w:t xml:space="preserve"> </w:t>
      </w:r>
      <w:r w:rsidRPr="00CC1BA9">
        <w:t>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187F65" w:rsidRPr="00D12928" w:rsidRDefault="00187F65" w:rsidP="00187F65">
      <w:pPr>
        <w:autoSpaceDE w:val="0"/>
        <w:autoSpaceDN w:val="0"/>
        <w:adjustRightInd w:val="0"/>
        <w:ind w:firstLine="540"/>
        <w:jc w:val="both"/>
      </w:pPr>
      <w:r w:rsidRPr="00D12928">
        <w:t xml:space="preserve">Выплаты работникам за работу в учреждениях, расположенных в сельской местности 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D12928">
        <w:t xml:space="preserve"> устанавлив</w:t>
      </w:r>
      <w:r>
        <w:t xml:space="preserve">аются в соответствии с пунктом 2.1.6. </w:t>
      </w:r>
      <w:r w:rsidRPr="00D12928">
        <w:t xml:space="preserve"> настоящего Положения.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2</w:t>
      </w:r>
      <w:r>
        <w:t>.2.4</w:t>
      </w:r>
      <w:r w:rsidRPr="00CC1BA9">
        <w:t>. Компенсационная выплата за совмещени</w:t>
      </w:r>
      <w:r>
        <w:t>е профессий (должностей),</w:t>
      </w:r>
      <w:r w:rsidRPr="00CC1BA9">
        <w:t xml:space="preserve"> за расширение зон обслуживания</w:t>
      </w:r>
      <w:r>
        <w:t xml:space="preserve">, </w:t>
      </w:r>
      <w:r w:rsidRPr="00CC1BA9">
        <w:t>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договором, устанавливается работникам на условиях и в порядке, предусмотренном статьёй 60.2 Трудового кодекса Российской Федерации.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Размер компенсационной выплаты за совмещение профессий (должностей)</w:t>
      </w:r>
      <w:r>
        <w:t xml:space="preserve">, </w:t>
      </w:r>
      <w:r w:rsidRPr="00CC1BA9">
        <w:t xml:space="preserve">за расширение зон </w:t>
      </w:r>
      <w:proofErr w:type="spellStart"/>
      <w:r w:rsidRPr="00CC1BA9">
        <w:t>обслуживания</w:t>
      </w:r>
      <w:proofErr w:type="gramStart"/>
      <w:r>
        <w:t>,</w:t>
      </w:r>
      <w:r w:rsidRPr="00CC1BA9">
        <w:t>з</w:t>
      </w:r>
      <w:proofErr w:type="gramEnd"/>
      <w:r w:rsidRPr="00CC1BA9">
        <w:t>а</w:t>
      </w:r>
      <w:proofErr w:type="spellEnd"/>
      <w:r w:rsidRPr="00CC1BA9">
        <w:t xml:space="preserve"> увеличение объёма работы без освобождения от работы, определённой трудовым договором, устанавливается по соглашению сторон трудового договора с учетом содержания и (или) объема дополнительной работы.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>
        <w:t>2.</w:t>
      </w:r>
      <w:r w:rsidRPr="00CC1BA9">
        <w:t>2.</w:t>
      </w:r>
      <w:r>
        <w:t>5.</w:t>
      </w:r>
      <w:r w:rsidRPr="00CC1BA9">
        <w:t xml:space="preserve"> Выплата за исполнение обязанностей временно отсутствующего работника без освобождения от основной работы, определённой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2.</w:t>
      </w:r>
      <w:r>
        <w:t>2.6</w:t>
      </w:r>
      <w:r w:rsidRPr="00CC1BA9">
        <w:t>. Ежемесячная выплата за работу в сельской местности в размере 25% от минимального оклада.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>
        <w:t>2.2</w:t>
      </w:r>
      <w:r w:rsidRPr="00CC1BA9">
        <w:t>.</w:t>
      </w:r>
      <w:r>
        <w:t xml:space="preserve">7. </w:t>
      </w:r>
      <w:r w:rsidRPr="00CC1BA9">
        <w:t xml:space="preserve"> Компенсационная выплата за работу в ночное время устанавливается работникам на условиях и в порядке, предусмотренных статьёй 96 Трудового кодекса Российской Федерации.</w:t>
      </w:r>
    </w:p>
    <w:p w:rsidR="00187F65" w:rsidRPr="00CC1BA9" w:rsidRDefault="00187F65" w:rsidP="00187F65">
      <w:pPr>
        <w:autoSpaceDE w:val="0"/>
        <w:autoSpaceDN w:val="0"/>
        <w:adjustRightInd w:val="0"/>
        <w:ind w:firstLine="708"/>
        <w:jc w:val="both"/>
      </w:pPr>
      <w:r w:rsidRPr="00CC1BA9">
        <w:t>Размер выплаты составляет за каждый час работы в ночное время – дополнительно 35 процентов к минимальному окладу, исчисленному за каждый час работы.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>
        <w:t>2.2.8</w:t>
      </w:r>
      <w:r w:rsidRPr="00CC1BA9">
        <w:t>. Компенсационная выплата за работу в выходные и нерабочие праздничные дни устанавливается работникам на условиях и в порядке, установленном статьёй 113 Трудового кодекса Российской Федерации.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>
        <w:t>2.2</w:t>
      </w:r>
      <w:r w:rsidRPr="00CC1BA9">
        <w:t>.</w:t>
      </w:r>
      <w:r>
        <w:t>9.</w:t>
      </w:r>
      <w:r w:rsidRPr="00CC1BA9">
        <w:t xml:space="preserve"> Ежемесячная выплата молодым специалистам из числа творческих работников, впервые преступившим к работе по специальности в учреждении культуры, устанавливается в течение первых трех лет работы по специальности в размере: 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Первый год – 20% от минимального оклада (занимаемой должности);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Второй год – 10%;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Третий год – 5 %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Основными условиями получения данной выплаты молодыми специалистами является: - наличие диплома государственного образца об окончании  учебного заведения высшего или среднего профессионального образования</w:t>
      </w:r>
      <w:proofErr w:type="gramStart"/>
      <w:r w:rsidRPr="00CC1BA9">
        <w:t xml:space="preserve"> ;</w:t>
      </w:r>
      <w:proofErr w:type="gramEnd"/>
    </w:p>
    <w:p w:rsidR="00187F65" w:rsidRDefault="00187F65" w:rsidP="00187F65">
      <w:pPr>
        <w:autoSpaceDE w:val="0"/>
        <w:autoSpaceDN w:val="0"/>
        <w:adjustRightInd w:val="0"/>
        <w:jc w:val="both"/>
      </w:pPr>
      <w:r w:rsidRPr="00CC1BA9">
        <w:t>- работа в учреждении культуры по специальности.</w:t>
      </w:r>
    </w:p>
    <w:p w:rsidR="00187F65" w:rsidRPr="00CC1BA9" w:rsidRDefault="00187F65" w:rsidP="00187F65">
      <w:pPr>
        <w:autoSpaceDE w:val="0"/>
        <w:autoSpaceDN w:val="0"/>
        <w:adjustRightInd w:val="0"/>
        <w:jc w:val="both"/>
      </w:pPr>
    </w:p>
    <w:p w:rsidR="00187F65" w:rsidRDefault="00187F65" w:rsidP="00187F65">
      <w:pPr>
        <w:ind w:firstLine="540"/>
        <w:jc w:val="center"/>
        <w:rPr>
          <w:b/>
        </w:rPr>
      </w:pPr>
      <w:r w:rsidRPr="00CC1BA9">
        <w:rPr>
          <w:b/>
        </w:rPr>
        <w:t>Подраздел 3.</w:t>
      </w:r>
    </w:p>
    <w:p w:rsidR="00187F65" w:rsidRPr="00CC1BA9" w:rsidRDefault="00187F65" w:rsidP="00187F65">
      <w:pPr>
        <w:ind w:firstLine="540"/>
        <w:jc w:val="center"/>
        <w:rPr>
          <w:b/>
        </w:rPr>
      </w:pPr>
    </w:p>
    <w:p w:rsidR="00187F65" w:rsidRPr="00CC1BA9" w:rsidRDefault="00187F65" w:rsidP="00187F65">
      <w:pPr>
        <w:ind w:firstLine="540"/>
        <w:jc w:val="center"/>
        <w:rPr>
          <w:b/>
        </w:rPr>
      </w:pPr>
      <w:r w:rsidRPr="00CC1BA9">
        <w:rPr>
          <w:b/>
        </w:rPr>
        <w:t xml:space="preserve">СТИМУЛИРУЮЩИЕ ВЫПЛАТЫ РАБОТНИКАМ </w:t>
      </w:r>
    </w:p>
    <w:p w:rsidR="00187F65" w:rsidRPr="00CC1BA9" w:rsidRDefault="00187F65" w:rsidP="00187F65">
      <w:pPr>
        <w:ind w:firstLine="540"/>
        <w:jc w:val="center"/>
        <w:rPr>
          <w:b/>
        </w:rPr>
      </w:pP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rPr>
          <w:bCs/>
          <w:spacing w:val="-8"/>
        </w:rPr>
      </w:pPr>
      <w:r>
        <w:lastRenderedPageBreak/>
        <w:t>2.3.1</w:t>
      </w:r>
      <w:r w:rsidRPr="00CC1BA9">
        <w:t xml:space="preserve">. Работникам учреждений устанавливаются следующие виды </w:t>
      </w:r>
      <w:r w:rsidRPr="00CC1BA9">
        <w:rPr>
          <w:bCs/>
          <w:spacing w:val="-8"/>
        </w:rPr>
        <w:t>стимулирующих выплат к минимальному окладу: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а) за интенсивность и высокие результаты раб</w:t>
      </w:r>
      <w:r w:rsidRPr="00CC1BA9">
        <w:t>о</w:t>
      </w:r>
      <w:r w:rsidRPr="00CC1BA9">
        <w:t>ты;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>
        <w:t>б) за непрерывный стаж работы в учреждении;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C1BA9">
        <w:rPr>
          <w:bCs/>
        </w:rPr>
        <w:t>в) за качество выполняемых работ;</w:t>
      </w:r>
    </w:p>
    <w:p w:rsidR="00187F65" w:rsidRDefault="00187F65" w:rsidP="00187F65">
      <w:pPr>
        <w:autoSpaceDE w:val="0"/>
        <w:autoSpaceDN w:val="0"/>
        <w:adjustRightInd w:val="0"/>
        <w:ind w:firstLine="540"/>
        <w:jc w:val="both"/>
      </w:pPr>
      <w:r w:rsidRPr="004C2E9D">
        <w:t>г) премиальные выплаты по итогам работы;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proofErr w:type="spellStart"/>
      <w:r w:rsidRPr="0077201D">
        <w:t>д</w:t>
      </w:r>
      <w:proofErr w:type="spellEnd"/>
      <w:r w:rsidRPr="0077201D">
        <w:t>) за выполнение особо важных и срочных работ.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Настоящий подраздел применяется к оплате труда руководителей учреждений в случаях, предусмотренных настоящим Положением.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>
        <w:t>2.</w:t>
      </w:r>
      <w:r w:rsidRPr="00CC1BA9">
        <w:t xml:space="preserve">3.2. К выплатам за интенсивность и высокие результаты работы относятся: </w:t>
      </w:r>
    </w:p>
    <w:p w:rsidR="00187F65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а)</w:t>
      </w:r>
      <w:r>
        <w:t xml:space="preserve"> </w:t>
      </w:r>
      <w:r w:rsidRPr="00CC1BA9">
        <w:t xml:space="preserve">надбавка работникам </w:t>
      </w:r>
      <w:r>
        <w:t xml:space="preserve">КДЦ </w:t>
      </w:r>
      <w:r w:rsidRPr="00CC1BA9">
        <w:t>- за организацию и проведение выставок (экспозиций), тематич</w:t>
      </w:r>
      <w:r w:rsidRPr="00CC1BA9">
        <w:t>е</w:t>
      </w:r>
      <w:r w:rsidRPr="00CC1BA9">
        <w:t>ских лекций (лекториев), праздников, конкурсов, и иных мероприятий</w:t>
      </w:r>
      <w:r>
        <w:t>;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 xml:space="preserve">б) </w:t>
      </w:r>
      <w:r>
        <w:t>надбавка работникам учреждения за участие в районных, областных мероприятиях;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  <w:outlineLvl w:val="1"/>
      </w:pPr>
      <w:r w:rsidRPr="00CC1BA9">
        <w:t xml:space="preserve">в) </w:t>
      </w:r>
      <w:r>
        <w:t xml:space="preserve">надбавка за оказание консультативной, методической помощи в подготовке и проведении культурно – </w:t>
      </w:r>
      <w:proofErr w:type="spellStart"/>
      <w:r>
        <w:t>досуговых</w:t>
      </w:r>
      <w:proofErr w:type="spellEnd"/>
      <w:r>
        <w:t xml:space="preserve"> мероприятий;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Размер надбавок  указанных в подпунктах «а» – «в» настоящего пункта до 25 процентов минимального оклада.</w:t>
      </w:r>
    </w:p>
    <w:p w:rsidR="00187F65" w:rsidRDefault="00187F65" w:rsidP="00187F65">
      <w:pPr>
        <w:ind w:firstLine="709"/>
        <w:jc w:val="both"/>
      </w:pPr>
      <w:r>
        <w:t>2.</w:t>
      </w:r>
      <w:r w:rsidRPr="00CC1BA9">
        <w:t>3.3</w:t>
      </w:r>
      <w:r>
        <w:t>.  К выплатам за непрерывный стаж работы в учреждении относятся:</w:t>
      </w:r>
    </w:p>
    <w:p w:rsidR="00187F65" w:rsidRDefault="00187F65" w:rsidP="00187F65">
      <w:pPr>
        <w:ind w:firstLine="709"/>
        <w:jc w:val="both"/>
      </w:pPr>
      <w:r>
        <w:t>а) надбавка за стаж работы от 2 – 5 лет – 10%;</w:t>
      </w:r>
    </w:p>
    <w:p w:rsidR="00187F65" w:rsidRDefault="00187F65" w:rsidP="00187F65">
      <w:pPr>
        <w:ind w:firstLine="709"/>
        <w:jc w:val="both"/>
      </w:pPr>
      <w:r>
        <w:t>б) за стаж работы от 5 – 10 лет – 15%;</w:t>
      </w:r>
    </w:p>
    <w:p w:rsidR="00187F65" w:rsidRPr="00CC1BA9" w:rsidRDefault="00187F65" w:rsidP="00187F65">
      <w:pPr>
        <w:ind w:firstLine="709"/>
        <w:jc w:val="both"/>
      </w:pPr>
      <w:r>
        <w:t>в) за стаж работы от 10 и выше – 25%;</w:t>
      </w:r>
    </w:p>
    <w:p w:rsidR="00187F65" w:rsidRPr="00CC1BA9" w:rsidRDefault="00187F65" w:rsidP="00187F65">
      <w:pPr>
        <w:ind w:firstLine="709"/>
        <w:jc w:val="both"/>
      </w:pPr>
      <w:r>
        <w:t>2.</w:t>
      </w:r>
      <w:r w:rsidRPr="00CC1BA9">
        <w:t>3.4.  К выплатам за качество выполняемых работ относятся надбавки</w:t>
      </w:r>
      <w:r>
        <w:t xml:space="preserve"> работникам</w:t>
      </w:r>
      <w:r w:rsidRPr="00CC1BA9">
        <w:t xml:space="preserve">: </w:t>
      </w:r>
    </w:p>
    <w:p w:rsidR="00187F65" w:rsidRPr="00CC1BA9" w:rsidRDefault="00187F65" w:rsidP="00187F65">
      <w:pPr>
        <w:ind w:firstLine="709"/>
        <w:jc w:val="both"/>
      </w:pPr>
      <w:r w:rsidRPr="00CC1BA9">
        <w:t xml:space="preserve">а) </w:t>
      </w:r>
      <w:r>
        <w:t>награжденными грамотами за участие в районных мероприятиях;</w:t>
      </w:r>
    </w:p>
    <w:p w:rsidR="00187F65" w:rsidRPr="00CC1BA9" w:rsidRDefault="00187F65" w:rsidP="00187F65">
      <w:pPr>
        <w:ind w:firstLine="709"/>
        <w:jc w:val="both"/>
      </w:pPr>
      <w:r w:rsidRPr="00CC1BA9">
        <w:t xml:space="preserve">б) </w:t>
      </w:r>
      <w:r>
        <w:t>за создание и реализацию проектов и программ на районном и областном уровнях;</w:t>
      </w:r>
    </w:p>
    <w:p w:rsidR="00187F65" w:rsidRPr="00CC1BA9" w:rsidRDefault="00187F65" w:rsidP="00187F65">
      <w:pPr>
        <w:ind w:firstLine="720"/>
        <w:jc w:val="both"/>
      </w:pPr>
      <w:r>
        <w:t>2.</w:t>
      </w:r>
      <w:r w:rsidRPr="00CC1BA9">
        <w:t>3.5. К премиальным выплатам по итогам работы относятся:</w:t>
      </w:r>
    </w:p>
    <w:p w:rsidR="00187F65" w:rsidRPr="00CC1BA9" w:rsidRDefault="00187F65" w:rsidP="00187F65">
      <w:pPr>
        <w:ind w:firstLine="720"/>
        <w:jc w:val="both"/>
      </w:pPr>
      <w:r w:rsidRPr="00CC1BA9">
        <w:t>а) премии за работу в календарном периоде (квартал, год);</w:t>
      </w:r>
    </w:p>
    <w:p w:rsidR="00187F65" w:rsidRDefault="00187F65" w:rsidP="00187F65">
      <w:pPr>
        <w:ind w:firstLine="720"/>
        <w:jc w:val="both"/>
      </w:pPr>
      <w:r>
        <w:t>за срочное и внеплановое выполнение мероприятий различного типа, предусмотренных Уставом учреждения;</w:t>
      </w:r>
    </w:p>
    <w:p w:rsidR="00187F65" w:rsidRPr="009D4681" w:rsidRDefault="00187F65" w:rsidP="00187F65">
      <w:pPr>
        <w:ind w:firstLine="720"/>
        <w:jc w:val="both"/>
      </w:pPr>
      <w:r w:rsidRPr="009D4681">
        <w:t xml:space="preserve">б) премии за работу, связанную с достижением показателей, предусмотренных разделом </w:t>
      </w:r>
      <w:r w:rsidRPr="009D4681">
        <w:rPr>
          <w:lang w:val="en-US"/>
        </w:rPr>
        <w:t>II</w:t>
      </w:r>
      <w:r w:rsidRPr="009D4681">
        <w:t xml:space="preserve">             Плана мероприятий («дорожной карты»), направленных на повышение эффективности сферы культуры в Среднемуйского муниципального образования, утвержденной распоряжением Главы </w:t>
      </w:r>
      <w:proofErr w:type="spellStart"/>
      <w:r w:rsidRPr="009D4681">
        <w:t>среднемуйского</w:t>
      </w:r>
      <w:proofErr w:type="spellEnd"/>
      <w:r w:rsidRPr="009D4681">
        <w:t xml:space="preserve"> муниципального образования от </w:t>
      </w:r>
      <w:r>
        <w:t xml:space="preserve">29.05.2013 г. № 33/1-РА </w:t>
      </w:r>
      <w:r w:rsidRPr="009D4681">
        <w:rPr>
          <w:b/>
        </w:rPr>
        <w:t>(</w:t>
      </w:r>
      <w:r w:rsidRPr="009D4681">
        <w:t xml:space="preserve">далее «дорожная карта»). </w:t>
      </w:r>
    </w:p>
    <w:p w:rsidR="00187F65" w:rsidRPr="009D4681" w:rsidRDefault="00187F65" w:rsidP="00187F65">
      <w:pPr>
        <w:ind w:firstLine="720"/>
        <w:jc w:val="both"/>
      </w:pPr>
      <w:r w:rsidRPr="009D4681">
        <w:t>2.3.6. К выплатам за выполнение особо важных и срочных работ относятся следующие категории выплат;</w:t>
      </w:r>
    </w:p>
    <w:p w:rsidR="00187F65" w:rsidRPr="009D4681" w:rsidRDefault="00187F65" w:rsidP="00187F65">
      <w:pPr>
        <w:ind w:firstLine="720"/>
        <w:jc w:val="both"/>
      </w:pPr>
      <w:r w:rsidRPr="009D4681">
        <w:t>а) надбавка за выполнение особо важных работ  устанавливается работникам при высокой сложности обрабатываемых информационных запросов (если подготовка ответа связана с составлением дополнительных запросов в иные организации, применением  нормативно правовых актов) и (или) проведение работ по поиску и копированию архивных документов</w:t>
      </w:r>
      <w:proofErr w:type="gramStart"/>
      <w:r w:rsidRPr="009D4681">
        <w:t xml:space="preserve"> ;</w:t>
      </w:r>
      <w:proofErr w:type="gramEnd"/>
    </w:p>
    <w:p w:rsidR="00187F65" w:rsidRPr="009D4681" w:rsidRDefault="00187F65" w:rsidP="00187F65">
      <w:pPr>
        <w:ind w:firstLine="720"/>
        <w:jc w:val="both"/>
      </w:pPr>
      <w:r w:rsidRPr="009D4681">
        <w:t>б) надбавка за выполнение срочных работ устанавливается работникам за работу связанную с необходимостью срочного устранения опасности, внезапно возникшей в процессе деятельности учреждения, непосредственно угрожающей личности и правам граждан или других лиц, а также охраняемым законом интересам общества или государства;</w:t>
      </w:r>
    </w:p>
    <w:p w:rsidR="00187F65" w:rsidRPr="00CC1BA9" w:rsidRDefault="00187F65" w:rsidP="00187F65">
      <w:pPr>
        <w:ind w:firstLine="720"/>
        <w:jc w:val="both"/>
      </w:pPr>
      <w:r w:rsidRPr="009D4681">
        <w:t>в) за работу с архивными документами.</w:t>
      </w:r>
    </w:p>
    <w:p w:rsidR="00187F65" w:rsidRPr="00CC1BA9" w:rsidRDefault="00187F65" w:rsidP="00187F65">
      <w:pPr>
        <w:ind w:firstLine="720"/>
        <w:jc w:val="both"/>
      </w:pPr>
      <w:r>
        <w:t>2.</w:t>
      </w:r>
      <w:r w:rsidRPr="00CC1BA9">
        <w:t>3</w:t>
      </w:r>
      <w:r>
        <w:t>.7</w:t>
      </w:r>
      <w:r w:rsidRPr="00CC1BA9">
        <w:t xml:space="preserve">. Порядок и условия премирования работников за работу в календарном периоде устанавливаются локальными актами об оплате труда соответствующих </w:t>
      </w:r>
      <w:proofErr w:type="gramStart"/>
      <w:r w:rsidRPr="00CC1BA9">
        <w:t>учреждений</w:t>
      </w:r>
      <w:proofErr w:type="gramEnd"/>
      <w:r w:rsidRPr="00CC1BA9">
        <w:t xml:space="preserve"> и утверждается собранием трудового коллектива. </w:t>
      </w:r>
    </w:p>
    <w:p w:rsidR="00187F65" w:rsidRPr="00CC1BA9" w:rsidRDefault="00187F65" w:rsidP="00187F65">
      <w:pPr>
        <w:ind w:firstLine="720"/>
        <w:jc w:val="both"/>
      </w:pPr>
      <w:r>
        <w:t>2.</w:t>
      </w:r>
      <w:r w:rsidRPr="00CC1BA9">
        <w:t>3</w:t>
      </w:r>
      <w:r>
        <w:t>.8</w:t>
      </w:r>
      <w:r w:rsidRPr="00CC1BA9">
        <w:t xml:space="preserve">. Основанием выплаты премии по итогам работы в квартал является наличие конкретных результатов исполнения своих трудовых (должностных) обязанностей, </w:t>
      </w:r>
      <w:r w:rsidRPr="00CC1BA9">
        <w:lastRenderedPageBreak/>
        <w:t>установленных соответствующими трудовыми договорами работников, исполненных качественно и в срок.</w:t>
      </w:r>
    </w:p>
    <w:p w:rsidR="00187F65" w:rsidRPr="00CC1BA9" w:rsidRDefault="00187F65" w:rsidP="00187F65">
      <w:pPr>
        <w:ind w:firstLine="720"/>
        <w:jc w:val="both"/>
      </w:pPr>
      <w:r w:rsidRPr="00CC1BA9">
        <w:t xml:space="preserve">Основаниями выплаты премии по итогам работы за год является участие в выполнении муниципального задания  </w:t>
      </w:r>
      <w:r>
        <w:t>Учредителя</w:t>
      </w:r>
      <w:r w:rsidRPr="00CC1BA9">
        <w:t>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Степень участия в выполнении муниципального задания  соответствующего учреждения определяется руководителем, в непосредственном подчинении которого находится работник.</w:t>
      </w:r>
    </w:p>
    <w:p w:rsidR="00187F65" w:rsidRPr="009D4681" w:rsidRDefault="00187F65" w:rsidP="00187F65">
      <w:pPr>
        <w:autoSpaceDE w:val="0"/>
        <w:autoSpaceDN w:val="0"/>
        <w:adjustRightInd w:val="0"/>
        <w:ind w:firstLine="708"/>
        <w:jc w:val="both"/>
      </w:pPr>
      <w:r w:rsidRPr="009D4681">
        <w:t>2.3.9.Премии за многолетний добросовестный труд выплачиваются работникам за длительное (с выше 3-х лет) выполнение своих трудовых обязанностей в учреждениях культуры, осуществляющих функции по управлению культурой, а также осуществляющих решение вопросов местного значения в сфере культурной деятельности граждан и организаций при условии отсутствия дисциплинарных взысканий, наложенных в соответствии с Трудовым кодексом Российской Федерации, в течени</w:t>
      </w:r>
      <w:proofErr w:type="gramStart"/>
      <w:r w:rsidRPr="009D4681">
        <w:t>и</w:t>
      </w:r>
      <w:proofErr w:type="gramEnd"/>
      <w:r w:rsidRPr="009D4681">
        <w:t xml:space="preserve"> года .</w:t>
      </w:r>
    </w:p>
    <w:p w:rsidR="00187F65" w:rsidRPr="009D4681" w:rsidRDefault="00187F65" w:rsidP="00187F65">
      <w:pPr>
        <w:autoSpaceDE w:val="0"/>
        <w:autoSpaceDN w:val="0"/>
        <w:adjustRightInd w:val="0"/>
        <w:ind w:firstLine="708"/>
        <w:jc w:val="both"/>
      </w:pPr>
      <w:r w:rsidRPr="009D4681">
        <w:t>Премии за многолетний добросовестный труд выплачиваются к юбилейным датам со дня рождения и (или) юбилейным датам со дня поступления на работу в учреждение. Юбилейной датой со дня рождения признается дата, в которую работнику исполняется количество лет, кратное 5. Юбилейной датой со дня поступления на работу в учреждение признается дата, в которую работник отработал в учреждении количество лет, кратное 5 , включая период, когда работник фактически не работал, но за ним в соответствии с законодательством сохранялось место работы (должность).</w:t>
      </w:r>
    </w:p>
    <w:p w:rsidR="00187F65" w:rsidRPr="009D4681" w:rsidRDefault="00187F65" w:rsidP="00187F65">
      <w:pPr>
        <w:autoSpaceDE w:val="0"/>
        <w:autoSpaceDN w:val="0"/>
        <w:adjustRightInd w:val="0"/>
        <w:ind w:firstLine="708"/>
        <w:jc w:val="both"/>
      </w:pPr>
      <w:r w:rsidRPr="009D4681">
        <w:t xml:space="preserve">Премии за работу, связанную с достижением целевых показателей (индикаторов) «дорожной карты», выплачиваются по итогам деятельности учреждения за </w:t>
      </w:r>
      <w:r w:rsidRPr="009D4681">
        <w:rPr>
          <w:lang w:val="en-US"/>
        </w:rPr>
        <w:t>I</w:t>
      </w:r>
      <w:r w:rsidRPr="009D4681">
        <w:t>-</w:t>
      </w:r>
      <w:r w:rsidRPr="009D4681">
        <w:rPr>
          <w:lang w:val="en-US"/>
        </w:rPr>
        <w:t>II</w:t>
      </w:r>
      <w:r w:rsidRPr="009D4681">
        <w:t xml:space="preserve"> и </w:t>
      </w:r>
      <w:r w:rsidRPr="009D4681">
        <w:rPr>
          <w:lang w:val="en-US"/>
        </w:rPr>
        <w:t>III</w:t>
      </w:r>
      <w:r w:rsidRPr="009D4681">
        <w:t>-</w:t>
      </w:r>
      <w:r w:rsidRPr="009D4681">
        <w:rPr>
          <w:lang w:val="en-US"/>
        </w:rPr>
        <w:t>IV</w:t>
      </w:r>
      <w:r w:rsidRPr="009D4681">
        <w:t xml:space="preserve"> кварталы календарного год</w:t>
      </w:r>
      <w:proofErr w:type="gramStart"/>
      <w:r w:rsidRPr="009D4681">
        <w:t>а(</w:t>
      </w:r>
      <w:proofErr w:type="gramEnd"/>
      <w:r w:rsidRPr="009D4681">
        <w:t xml:space="preserve"> далее соответствующие периоды года) , </w:t>
      </w:r>
      <w:proofErr w:type="spellStart"/>
      <w:r w:rsidRPr="009D4681">
        <w:t>работникам,относимых</w:t>
      </w:r>
      <w:proofErr w:type="spellEnd"/>
      <w:r w:rsidRPr="009D4681">
        <w:t xml:space="preserve"> к основному персоналу для расчета средней заработной платы и определения должностного оклада руководителя, по видам экономической деятельности учреждений в соответствии с Приложением  3 к настоящему Положению.</w:t>
      </w:r>
    </w:p>
    <w:p w:rsidR="00187F65" w:rsidRPr="009D4681" w:rsidRDefault="00187F65" w:rsidP="00187F65">
      <w:pPr>
        <w:autoSpaceDE w:val="0"/>
        <w:autoSpaceDN w:val="0"/>
        <w:adjustRightInd w:val="0"/>
        <w:ind w:firstLine="708"/>
        <w:jc w:val="both"/>
      </w:pPr>
      <w:r w:rsidRPr="009D4681">
        <w:t>Степень участия каждого работника в достижении целевых показателей (индикаторов) «дорожной карты» определяется  руководителем учреждения  при подготовке  представления о премировании (локального акта о премировании работников, находящихся в подчинении у руководителя учреждения) в порядке, установленном абзацами 3-4 пункта 2.3.11. настоящего Положения.</w:t>
      </w:r>
    </w:p>
    <w:p w:rsidR="00187F65" w:rsidRPr="009D4681" w:rsidRDefault="00187F65" w:rsidP="00187F65">
      <w:pPr>
        <w:autoSpaceDE w:val="0"/>
        <w:autoSpaceDN w:val="0"/>
        <w:adjustRightInd w:val="0"/>
        <w:ind w:firstLine="708"/>
        <w:jc w:val="both"/>
      </w:pPr>
      <w:r w:rsidRPr="009D4681">
        <w:t>Основаниями выплаты премий за работу, связанную с достижением целевых показателей (индикаторов) «дорожной карты» являются:</w:t>
      </w:r>
    </w:p>
    <w:p w:rsidR="00187F65" w:rsidRPr="009D4681" w:rsidRDefault="00187F65" w:rsidP="00187F65">
      <w:pPr>
        <w:autoSpaceDE w:val="0"/>
        <w:autoSpaceDN w:val="0"/>
        <w:adjustRightInd w:val="0"/>
        <w:ind w:firstLine="708"/>
        <w:jc w:val="both"/>
      </w:pPr>
      <w:r w:rsidRPr="009D4681">
        <w:t xml:space="preserve">За достижение целевого показателя (индикатора), предусмотренного пунктом 2 раздела </w:t>
      </w:r>
      <w:r w:rsidRPr="009D4681">
        <w:rPr>
          <w:lang w:val="en-US"/>
        </w:rPr>
        <w:t>II</w:t>
      </w:r>
      <w:r w:rsidRPr="009D4681">
        <w:t xml:space="preserve"> «дорожной карты»: увеличение количества посещений платных и бесплатных мероприятий учреждений культуры, проводимых в соответствии  с государственным заданием, по сравнению с соответствующим периодом предыдущего года;</w:t>
      </w:r>
    </w:p>
    <w:p w:rsidR="00187F65" w:rsidRPr="00CC1BA9" w:rsidRDefault="00187F65" w:rsidP="00187F65">
      <w:pPr>
        <w:autoSpaceDE w:val="0"/>
        <w:autoSpaceDN w:val="0"/>
        <w:adjustRightInd w:val="0"/>
        <w:ind w:firstLine="708"/>
        <w:jc w:val="both"/>
      </w:pPr>
      <w:r w:rsidRPr="009D4681">
        <w:t xml:space="preserve">За достижение целевого показателя (индикатора), предусмотренного пунктом 6 раздела </w:t>
      </w:r>
      <w:r w:rsidRPr="009D4681">
        <w:rPr>
          <w:lang w:val="en-US"/>
        </w:rPr>
        <w:t>II</w:t>
      </w:r>
      <w:r w:rsidRPr="009D4681">
        <w:t xml:space="preserve"> «дорожной карты» увеличение количества детей, принявших участие в мероприятиях учреждения, по сравнению с соответствующим периодом предыдущего года</w:t>
      </w:r>
      <w:proofErr w:type="gramStart"/>
      <w:r w:rsidRPr="009D4681">
        <w:t>.;</w:t>
      </w:r>
      <w:r>
        <w:t xml:space="preserve"> </w:t>
      </w:r>
      <w:proofErr w:type="gramEnd"/>
    </w:p>
    <w:p w:rsidR="00187F65" w:rsidRPr="00CC1BA9" w:rsidRDefault="00187F65" w:rsidP="00187F65">
      <w:pPr>
        <w:autoSpaceDE w:val="0"/>
        <w:autoSpaceDN w:val="0"/>
        <w:adjustRightInd w:val="0"/>
        <w:ind w:firstLine="708"/>
        <w:jc w:val="both"/>
      </w:pPr>
      <w:r>
        <w:t>2.</w:t>
      </w:r>
      <w:r w:rsidRPr="00CC1BA9">
        <w:t>3</w:t>
      </w:r>
      <w:r>
        <w:t>.10</w:t>
      </w:r>
      <w:r w:rsidRPr="00CC1BA9">
        <w:t>. Стимулирующие выплаты устанавливаются работнику с учетом:</w:t>
      </w:r>
    </w:p>
    <w:p w:rsidR="00187F65" w:rsidRPr="00CC1BA9" w:rsidRDefault="00187F65" w:rsidP="00187F65">
      <w:pPr>
        <w:ind w:firstLine="540"/>
        <w:jc w:val="both"/>
      </w:pPr>
      <w:r w:rsidRPr="00CC1BA9">
        <w:t>а) показателей, позволяющих оценить результативность и качество его работы в соответствующем учреждении;</w:t>
      </w:r>
    </w:p>
    <w:p w:rsidR="00187F65" w:rsidRPr="00CC1BA9" w:rsidRDefault="00187F65" w:rsidP="00187F65">
      <w:pPr>
        <w:ind w:firstLine="540"/>
        <w:jc w:val="both"/>
      </w:pPr>
      <w:r w:rsidRPr="00CC1BA9">
        <w:t>б) рекомендаций комиссии по определению размеров стимулирующих выплат работникам, созданной в учреждении с участием представительного органа работников (далее – комиссия по определению размеров стимулирующих выплат).</w:t>
      </w:r>
    </w:p>
    <w:p w:rsidR="00187F65" w:rsidRPr="00CC1BA9" w:rsidRDefault="00187F65" w:rsidP="00187F65">
      <w:pPr>
        <w:ind w:firstLine="540"/>
        <w:jc w:val="both"/>
      </w:pPr>
      <w:r>
        <w:t>2.3.11.</w:t>
      </w:r>
      <w:r w:rsidRPr="00CC1BA9">
        <w:t>Формирование перечня</w:t>
      </w:r>
      <w:r w:rsidRPr="00CC1BA9">
        <w:rPr>
          <w:bCs/>
        </w:rPr>
        <w:t xml:space="preserve"> показателей результативности и качества выполнения должностных обязанностей работниками (далее перечни)</w:t>
      </w:r>
      <w:r w:rsidRPr="00CC1BA9">
        <w:t>, используемых для начисления стимулирующих выплат (далее - перечень), производится на основе наименований и условий осуществления выплат стимулирующего характера, установленных настоящим Положением. Выплаты стимулирующего характера могут устанавливаться ежеквартально.</w:t>
      </w:r>
    </w:p>
    <w:p w:rsidR="00187F65" w:rsidRPr="00CC1BA9" w:rsidRDefault="00187F65" w:rsidP="00187F65">
      <w:pPr>
        <w:ind w:firstLine="720"/>
        <w:jc w:val="both"/>
        <w:rPr>
          <w:strike/>
          <w:color w:val="FF0000"/>
        </w:rPr>
      </w:pPr>
      <w:r w:rsidRPr="00CC1BA9">
        <w:t>Перечни</w:t>
      </w:r>
      <w:r w:rsidRPr="00CC1BA9">
        <w:rPr>
          <w:bCs/>
        </w:rPr>
        <w:t xml:space="preserve"> </w:t>
      </w:r>
      <w:r w:rsidRPr="00CC1BA9">
        <w:t>являются приложениями к локальным актам об оплате труда соответствующих учреждений.</w:t>
      </w:r>
      <w:r w:rsidRPr="00CC1BA9">
        <w:rPr>
          <w:strike/>
          <w:color w:val="FF0000"/>
        </w:rPr>
        <w:t xml:space="preserve"> </w:t>
      </w:r>
    </w:p>
    <w:p w:rsidR="00187F65" w:rsidRPr="00CC1BA9" w:rsidRDefault="00187F65" w:rsidP="00187F65">
      <w:pPr>
        <w:ind w:firstLine="720"/>
        <w:jc w:val="both"/>
        <w:rPr>
          <w:strike/>
          <w:color w:val="FF0000"/>
        </w:rPr>
      </w:pPr>
      <w:r w:rsidRPr="00CC1BA9">
        <w:lastRenderedPageBreak/>
        <w:t xml:space="preserve">Перечнем определяются качественные и количественные показатели и (или) порядок их определения для каждой конкретной стимулирующей выплаты. </w:t>
      </w:r>
    </w:p>
    <w:p w:rsidR="00187F65" w:rsidRPr="00CC1BA9" w:rsidRDefault="00187F65" w:rsidP="00187F65">
      <w:pPr>
        <w:ind w:firstLine="720"/>
        <w:jc w:val="both"/>
        <w:rPr>
          <w:bCs/>
        </w:rPr>
      </w:pPr>
      <w:r w:rsidRPr="00CC1BA9">
        <w:rPr>
          <w:bCs/>
        </w:rPr>
        <w:t xml:space="preserve">При достижении новых показателей, определяемых перечнем, размеры стимулирующих выплат подлежат пересмотру. </w:t>
      </w:r>
    </w:p>
    <w:p w:rsidR="00187F65" w:rsidRPr="00CC1BA9" w:rsidRDefault="00187F65" w:rsidP="00187F65">
      <w:pPr>
        <w:ind w:firstLine="720"/>
        <w:jc w:val="both"/>
      </w:pPr>
      <w:r>
        <w:rPr>
          <w:bCs/>
        </w:rPr>
        <w:t>2.3.12</w:t>
      </w:r>
      <w:r w:rsidRPr="00CC1BA9">
        <w:rPr>
          <w:bCs/>
        </w:rPr>
        <w:t xml:space="preserve">. </w:t>
      </w:r>
      <w:r w:rsidRPr="00CC1BA9">
        <w:t xml:space="preserve">Представление в комиссию по определению размеров стимулирующих выплат работникам (далее - представление) направляется </w:t>
      </w:r>
      <w:r>
        <w:t xml:space="preserve">руководителем </w:t>
      </w:r>
      <w:r w:rsidRPr="00CC1BA9">
        <w:t>учреждения.</w:t>
      </w:r>
    </w:p>
    <w:p w:rsidR="00187F65" w:rsidRPr="00CC1BA9" w:rsidRDefault="00187F65" w:rsidP="00187F65">
      <w:pPr>
        <w:ind w:firstLine="720"/>
        <w:jc w:val="both"/>
        <w:rPr>
          <w:bCs/>
        </w:rPr>
      </w:pPr>
      <w:r w:rsidRPr="00CC1BA9">
        <w:t>Представление составляется</w:t>
      </w:r>
      <w:r>
        <w:t xml:space="preserve"> руководителем</w:t>
      </w:r>
      <w:r w:rsidRPr="00CC1BA9">
        <w:t xml:space="preserve"> на основании письменного или устного обращения работника об установлении стимулирующих выплат. При поступлении на работу в учреждение представление составляется руководителем</w:t>
      </w:r>
      <w:r>
        <w:t xml:space="preserve"> учреждения</w:t>
      </w:r>
      <w:r w:rsidRPr="00CC1BA9">
        <w:t>, в которое трудоустраивается работник</w:t>
      </w:r>
      <w:r>
        <w:t>,</w:t>
      </w:r>
      <w:r w:rsidRPr="00CC1BA9">
        <w:t xml:space="preserve"> в соответствии с настоящим Положением и перечнем</w:t>
      </w:r>
      <w:r>
        <w:t>,</w:t>
      </w:r>
      <w:r w:rsidRPr="00CC1BA9">
        <w:t xml:space="preserve"> и направляется в комиссию не позднее трех дней, предшествующих подписанию трудового договора с работником.</w:t>
      </w:r>
    </w:p>
    <w:p w:rsidR="00187F65" w:rsidRPr="00CC1BA9" w:rsidRDefault="00187F65" w:rsidP="00187F65">
      <w:pPr>
        <w:ind w:firstLine="720"/>
        <w:jc w:val="both"/>
        <w:rPr>
          <w:bCs/>
        </w:rPr>
      </w:pPr>
      <w:r>
        <w:rPr>
          <w:bCs/>
        </w:rPr>
        <w:t xml:space="preserve">2.3.13. </w:t>
      </w:r>
      <w:proofErr w:type="gramStart"/>
      <w:r w:rsidRPr="00CC1BA9">
        <w:rPr>
          <w:bCs/>
        </w:rPr>
        <w:t>Комиссия</w:t>
      </w:r>
      <w:r w:rsidRPr="00CC1BA9">
        <w:t xml:space="preserve"> по определению размеров стимулирующих выплат </w:t>
      </w:r>
      <w:r w:rsidRPr="00CC1BA9">
        <w:rPr>
          <w:bCs/>
        </w:rPr>
        <w:t xml:space="preserve">проводит мониторинг достижения (для лиц, поступающих на работу в учреждение - определения) показателей  результативности и качества выполнения должностных обязанностей работниками, установленных перечнем, и рассматривает </w:t>
      </w:r>
      <w:r w:rsidRPr="00CC1BA9">
        <w:t>представления в комиссию по определению размеров стимулирующих выплат работникам</w:t>
      </w:r>
      <w:r w:rsidRPr="00CC1BA9">
        <w:rPr>
          <w:bCs/>
        </w:rPr>
        <w:t xml:space="preserve"> не реже одного раза в квартал (в отношении лиц поступающих на работу в учреждение – по мере необходимости).</w:t>
      </w:r>
      <w:proofErr w:type="gramEnd"/>
      <w:r w:rsidRPr="00CC1BA9">
        <w:rPr>
          <w:bCs/>
        </w:rPr>
        <w:t xml:space="preserve"> Рекомендации комиссии по определению размеров стимулирующих выплат направляются руководителю учреждения в течение трех дней с момента их принятия и утверждаются протоколом.</w:t>
      </w:r>
    </w:p>
    <w:p w:rsidR="00187F65" w:rsidRPr="00CC1BA9" w:rsidRDefault="00187F65" w:rsidP="00187F65">
      <w:pPr>
        <w:ind w:firstLine="720"/>
        <w:jc w:val="both"/>
        <w:rPr>
          <w:strike/>
          <w:color w:val="FF0000"/>
        </w:rPr>
      </w:pPr>
      <w:r>
        <w:t>2.3.14</w:t>
      </w:r>
      <w:r w:rsidRPr="00CC1BA9">
        <w:t xml:space="preserve">. </w:t>
      </w:r>
      <w:r w:rsidRPr="00CC1BA9">
        <w:rPr>
          <w:bCs/>
        </w:rPr>
        <w:t>Выплаты стимулирующего характера (за исключением премиальных выплат)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обязанностей.</w:t>
      </w:r>
    </w:p>
    <w:p w:rsidR="00187F65" w:rsidRPr="00CC1BA9" w:rsidRDefault="00187F65" w:rsidP="00187F65">
      <w:pPr>
        <w:ind w:firstLine="720"/>
        <w:jc w:val="both"/>
      </w:pPr>
      <w:r>
        <w:rPr>
          <w:bCs/>
        </w:rPr>
        <w:t>2.3.15</w:t>
      </w:r>
      <w:r w:rsidRPr="00CC1BA9">
        <w:rPr>
          <w:bCs/>
        </w:rPr>
        <w:t xml:space="preserve">. Выплаты стимулирующего характера выплачиваются </w:t>
      </w:r>
      <w:r w:rsidRPr="00CC1BA9">
        <w:t>в пределах бюджетных ассигнований на оплату труда работников учреждения, а та</w:t>
      </w:r>
      <w:r w:rsidRPr="00CC1BA9">
        <w:t>к</w:t>
      </w:r>
      <w:r w:rsidRPr="00CC1BA9">
        <w:t>же средств от предпринимательской и иной приносящей доход деятельности, напра</w:t>
      </w:r>
      <w:r w:rsidRPr="00CC1BA9">
        <w:t>в</w:t>
      </w:r>
      <w:r w:rsidRPr="00CC1BA9">
        <w:t>ленных учреждением  на оплату труда работников образовательн</w:t>
      </w:r>
      <w:r w:rsidRPr="00CC1BA9">
        <w:t>о</w:t>
      </w:r>
      <w:r w:rsidRPr="00CC1BA9">
        <w:t>го учреждения.</w:t>
      </w:r>
    </w:p>
    <w:p w:rsidR="00187F65" w:rsidRDefault="00187F65" w:rsidP="00187F65">
      <w:pPr>
        <w:ind w:firstLine="720"/>
        <w:jc w:val="both"/>
      </w:pPr>
      <w:r w:rsidRPr="00CC1BA9">
        <w:t>Объем средств на указанные выплаты должен составлять не более 25 процентов средств на оплату труда, формируемых за счет ассигнований районного бюджета.</w:t>
      </w:r>
    </w:p>
    <w:p w:rsidR="00187F65" w:rsidRPr="00CC1BA9" w:rsidRDefault="00187F65" w:rsidP="00187F65">
      <w:pPr>
        <w:ind w:firstLine="720"/>
        <w:jc w:val="both"/>
        <w:rPr>
          <w:bCs/>
        </w:rPr>
      </w:pPr>
      <w:r>
        <w:t>Не использованная часть централизованного стимулирующего фонда работников используется для стимулирования руководителя данного учреждения.</w:t>
      </w:r>
    </w:p>
    <w:p w:rsidR="00187F65" w:rsidRPr="00CC1BA9" w:rsidRDefault="00187F65" w:rsidP="00187F65">
      <w:pPr>
        <w:ind w:firstLine="720"/>
        <w:jc w:val="both"/>
        <w:rPr>
          <w:bCs/>
        </w:rPr>
      </w:pPr>
    </w:p>
    <w:p w:rsidR="00187F65" w:rsidRDefault="00187F65" w:rsidP="00187F65">
      <w:pPr>
        <w:ind w:firstLine="720"/>
        <w:jc w:val="center"/>
        <w:rPr>
          <w:b/>
          <w:bCs/>
        </w:rPr>
      </w:pPr>
      <w:r w:rsidRPr="00CC1BA9">
        <w:rPr>
          <w:b/>
          <w:bCs/>
        </w:rPr>
        <w:t>Перечень оснований для невыплаты или уменьшения стимулирующих выплат.</w:t>
      </w:r>
    </w:p>
    <w:p w:rsidR="00187F65" w:rsidRDefault="00187F65" w:rsidP="00187F65">
      <w:pPr>
        <w:ind w:firstLine="720"/>
        <w:jc w:val="center"/>
        <w:rPr>
          <w:b/>
          <w:bCs/>
        </w:rPr>
      </w:pPr>
    </w:p>
    <w:p w:rsidR="00187F65" w:rsidRPr="00CC1BA9" w:rsidRDefault="00187F65" w:rsidP="00187F65">
      <w:pPr>
        <w:ind w:firstLine="720"/>
        <w:jc w:val="center"/>
        <w:rPr>
          <w:bCs/>
        </w:rPr>
      </w:pPr>
      <w:r>
        <w:rPr>
          <w:bCs/>
        </w:rPr>
        <w:t>2.</w:t>
      </w:r>
      <w:r w:rsidRPr="00CC1BA9">
        <w:rPr>
          <w:bCs/>
        </w:rPr>
        <w:t xml:space="preserve">3.15. Стимулирующие выплаты по результатам профессиональной деятельности не выплачиваются при наличии дисциплинарного взыскания за нарушения работникам трудовой дисциплины или правил внутреннего трудового распорядка, </w:t>
      </w:r>
      <w:proofErr w:type="spellStart"/>
      <w:r w:rsidRPr="00CC1BA9">
        <w:rPr>
          <w:bCs/>
        </w:rPr>
        <w:t>санитарноэпидемиологического</w:t>
      </w:r>
      <w:proofErr w:type="spellEnd"/>
      <w:r w:rsidRPr="00CC1BA9">
        <w:rPr>
          <w:bCs/>
        </w:rPr>
        <w:t xml:space="preserve"> режима, правил техники безопасности и пожарной безопасности, инструкций по охране жизни и здоровья и других норм действующего законодательства. Стимулирующие выплаты не выплачиваются за период действия дисциплинарного взыскания. В соответствии со статьей 194 ТК РФ руководитель учреждения до истечения года со дня применения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187F65" w:rsidRPr="00CC1BA9" w:rsidRDefault="00187F65" w:rsidP="00187F65">
      <w:pPr>
        <w:ind w:firstLine="720"/>
        <w:jc w:val="both"/>
        <w:rPr>
          <w:bCs/>
        </w:rPr>
      </w:pPr>
      <w:r>
        <w:rPr>
          <w:bCs/>
        </w:rPr>
        <w:t>2.</w:t>
      </w:r>
      <w:r w:rsidRPr="00CC1BA9">
        <w:rPr>
          <w:bCs/>
        </w:rPr>
        <w:t>3.16. Стимулирующие выплаты по результатам профессиональной деятельности уменьшаются при следующих обстоятельствах:</w:t>
      </w:r>
    </w:p>
    <w:p w:rsidR="00187F65" w:rsidRPr="00CC1BA9" w:rsidRDefault="00187F65" w:rsidP="00187F65">
      <w:pPr>
        <w:ind w:firstLine="720"/>
        <w:jc w:val="both"/>
        <w:rPr>
          <w:bCs/>
        </w:rPr>
      </w:pPr>
      <w:r>
        <w:rPr>
          <w:bCs/>
        </w:rPr>
        <w:t>а</w:t>
      </w:r>
      <w:r w:rsidRPr="00CC1BA9">
        <w:rPr>
          <w:bCs/>
        </w:rPr>
        <w:t>) некачественное исполнение своих должностных обязанностей, поручений администрации, снижения качественных показателей работы;</w:t>
      </w:r>
    </w:p>
    <w:p w:rsidR="00187F65" w:rsidRPr="00CC1BA9" w:rsidRDefault="00187F65" w:rsidP="00187F65">
      <w:pPr>
        <w:ind w:firstLine="720"/>
        <w:jc w:val="both"/>
        <w:rPr>
          <w:bCs/>
        </w:rPr>
      </w:pPr>
      <w:r>
        <w:rPr>
          <w:bCs/>
        </w:rPr>
        <w:t>б</w:t>
      </w:r>
      <w:r w:rsidRPr="00CC1BA9">
        <w:rPr>
          <w:bCs/>
        </w:rPr>
        <w:t>) обоснованная жалоба со стороны пользователей предоставляемых услуг;</w:t>
      </w:r>
    </w:p>
    <w:p w:rsidR="00187F65" w:rsidRPr="00CC1BA9" w:rsidRDefault="00187F65" w:rsidP="00187F65">
      <w:pPr>
        <w:ind w:firstLine="720"/>
        <w:jc w:val="both"/>
        <w:rPr>
          <w:bCs/>
        </w:rPr>
      </w:pPr>
      <w:r>
        <w:rPr>
          <w:bCs/>
        </w:rPr>
        <w:t>в</w:t>
      </w:r>
      <w:r w:rsidRPr="00CC1BA9">
        <w:rPr>
          <w:bCs/>
        </w:rPr>
        <w:t>) изменения содержания выполняемых функциональных обязанностей, утвержденного решением работодателя;</w:t>
      </w:r>
    </w:p>
    <w:p w:rsidR="00187F65" w:rsidRPr="00CC1BA9" w:rsidRDefault="00187F65" w:rsidP="00187F65">
      <w:pPr>
        <w:ind w:firstLine="720"/>
        <w:jc w:val="both"/>
        <w:rPr>
          <w:bCs/>
        </w:rPr>
      </w:pPr>
      <w:r>
        <w:rPr>
          <w:bCs/>
        </w:rPr>
        <w:lastRenderedPageBreak/>
        <w:t>г</w:t>
      </w:r>
      <w:r w:rsidRPr="00CC1BA9">
        <w:rPr>
          <w:bCs/>
        </w:rPr>
        <w:t xml:space="preserve">) нарушение норм и правил поведения </w:t>
      </w:r>
      <w:proofErr w:type="gramStart"/>
      <w:r w:rsidRPr="00CC1BA9">
        <w:rPr>
          <w:bCs/>
        </w:rPr>
        <w:t xml:space="preserve">( </w:t>
      </w:r>
      <w:proofErr w:type="gramEnd"/>
      <w:r w:rsidRPr="00CC1BA9">
        <w:rPr>
          <w:bCs/>
        </w:rPr>
        <w:t>нарушение профессиональной и служебной этики), халатное отношение к материальной технической базе, пассивность в участии в жизнедеятельности и общественных мероприятиях внутри учреждения и на других уровнях, наличие ошибок в ведении документации.</w:t>
      </w:r>
    </w:p>
    <w:p w:rsidR="00187F65" w:rsidRPr="00CC1BA9" w:rsidRDefault="00187F65" w:rsidP="00187F65">
      <w:pPr>
        <w:ind w:firstLine="720"/>
        <w:jc w:val="both"/>
        <w:rPr>
          <w:bCs/>
        </w:rPr>
      </w:pPr>
      <w:r>
        <w:rPr>
          <w:bCs/>
        </w:rPr>
        <w:t>2.</w:t>
      </w:r>
      <w:r w:rsidRPr="00CC1BA9">
        <w:rPr>
          <w:bCs/>
        </w:rPr>
        <w:t>3.17. При отсутствии или недостатке соответствующих</w:t>
      </w:r>
      <w:r>
        <w:rPr>
          <w:bCs/>
        </w:rPr>
        <w:t xml:space="preserve"> </w:t>
      </w:r>
      <w:r w:rsidRPr="00CC1BA9">
        <w:rPr>
          <w:bCs/>
        </w:rPr>
        <w:t xml:space="preserve">(бюджетных или внебюджетных) финансовых средств, руководитель учреждения </w:t>
      </w:r>
      <w:proofErr w:type="gramStart"/>
      <w:r w:rsidRPr="00CC1BA9">
        <w:rPr>
          <w:bCs/>
        </w:rPr>
        <w:t>в праве</w:t>
      </w:r>
      <w:proofErr w:type="gramEnd"/>
      <w:r w:rsidRPr="00CC1BA9">
        <w:rPr>
          <w:bCs/>
        </w:rPr>
        <w:t xml:space="preserve"> приостановить выплату стимулирующих надбавок, уменьшить либо отменить их выплату, предупредив работников об этом  в установленные законодательством сроки.</w:t>
      </w:r>
    </w:p>
    <w:p w:rsidR="00187F65" w:rsidRPr="00CC1BA9" w:rsidRDefault="00187F65" w:rsidP="00187F65">
      <w:pPr>
        <w:jc w:val="both"/>
        <w:rPr>
          <w:strike/>
          <w:color w:val="FF0000"/>
        </w:rPr>
      </w:pPr>
    </w:p>
    <w:p w:rsidR="00187F65" w:rsidRPr="00CC1BA9" w:rsidRDefault="00187F65" w:rsidP="00187F65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187F65" w:rsidRDefault="00187F65" w:rsidP="00187F65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C1BA9">
        <w:rPr>
          <w:b/>
        </w:rPr>
        <w:t>Раздел I</w:t>
      </w:r>
      <w:r w:rsidRPr="00CC1BA9">
        <w:rPr>
          <w:b/>
          <w:lang w:val="en-US"/>
        </w:rPr>
        <w:t>II</w:t>
      </w:r>
      <w:r w:rsidRPr="00CC1BA9">
        <w:rPr>
          <w:b/>
        </w:rPr>
        <w:t>.</w:t>
      </w:r>
    </w:p>
    <w:p w:rsidR="00187F65" w:rsidRDefault="00187F65" w:rsidP="00187F65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187F65" w:rsidRDefault="00187F65" w:rsidP="00187F65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CC1BA9">
        <w:rPr>
          <w:b/>
        </w:rPr>
        <w:t>У</w:t>
      </w:r>
      <w:r w:rsidRPr="00187F65">
        <w:rPr>
          <w:b/>
        </w:rPr>
        <w:t>С</w:t>
      </w:r>
      <w:r w:rsidRPr="00CC1BA9">
        <w:rPr>
          <w:b/>
        </w:rPr>
        <w:t>ЛОВИЯ ОПЛАТЫ ТРУДА РУКОВОДИТЕЛЕЙ УЧРЕЖДЕНИЙ</w:t>
      </w:r>
    </w:p>
    <w:p w:rsidR="00187F65" w:rsidRPr="00CC1BA9" w:rsidRDefault="00187F65" w:rsidP="00187F65">
      <w:pPr>
        <w:autoSpaceDE w:val="0"/>
        <w:autoSpaceDN w:val="0"/>
        <w:adjustRightInd w:val="0"/>
        <w:ind w:firstLine="708"/>
        <w:jc w:val="center"/>
      </w:pPr>
    </w:p>
    <w:p w:rsidR="00187F65" w:rsidRPr="00CC1BA9" w:rsidRDefault="00187F65" w:rsidP="00187F65">
      <w:pPr>
        <w:pStyle w:val="af5"/>
        <w:ind w:firstLine="540"/>
        <w:jc w:val="both"/>
        <w:rPr>
          <w:sz w:val="24"/>
          <w:szCs w:val="24"/>
        </w:rPr>
      </w:pPr>
      <w:r w:rsidRPr="00CC1BA9">
        <w:rPr>
          <w:sz w:val="24"/>
          <w:szCs w:val="24"/>
        </w:rPr>
        <w:t xml:space="preserve">3.1. Настоящий раздел </w:t>
      </w:r>
      <w:proofErr w:type="gramStart"/>
      <w:r w:rsidRPr="00CC1BA9">
        <w:rPr>
          <w:sz w:val="24"/>
          <w:szCs w:val="24"/>
        </w:rPr>
        <w:t>устанавливает  условия</w:t>
      </w:r>
      <w:proofErr w:type="gramEnd"/>
      <w:r w:rsidRPr="00CC1BA9">
        <w:rPr>
          <w:sz w:val="24"/>
          <w:szCs w:val="24"/>
        </w:rPr>
        <w:t xml:space="preserve"> оплаты труда руководителей учреждений, осуществляющих в соответствии с заключенными с ними трудовыми договорами функции руководства учреждениями.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 xml:space="preserve">3.2. Должностной оклад руководителя учреждения, определяемый </w:t>
      </w:r>
      <w:r>
        <w:t>отделом культуры</w:t>
      </w:r>
      <w:r w:rsidRPr="00CC1BA9">
        <w:t>, не может составлять более 2 размеров средней заработной платы работников возглавляемого им учреждения, занимающих должности основного персонала</w:t>
      </w:r>
      <w:r>
        <w:t xml:space="preserve"> и устанавливается приказом по отделу культуры с обоснованием принятого решения</w:t>
      </w:r>
      <w:r w:rsidRPr="00CC1BA9">
        <w:t xml:space="preserve">. </w:t>
      </w:r>
    </w:p>
    <w:p w:rsidR="00187F65" w:rsidRPr="00CC1BA9" w:rsidRDefault="00187F65" w:rsidP="00187F65">
      <w:pPr>
        <w:ind w:firstLine="540"/>
        <w:jc w:val="both"/>
      </w:pPr>
      <w:r w:rsidRPr="00CC1BA9">
        <w:t xml:space="preserve">3.3. Порядок исчисления размера средней заработной </w:t>
      </w:r>
      <w:proofErr w:type="gramStart"/>
      <w:r w:rsidRPr="00CC1BA9">
        <w:t>платы для определения размеров должностных окладов руководителей учреждений</w:t>
      </w:r>
      <w:proofErr w:type="gramEnd"/>
      <w:r w:rsidRPr="00CC1BA9">
        <w:t xml:space="preserve"> утвержден приказом министерства экономического развития, труда, науки и высшей школы Иркутской области от 11 февраля 2010 года № 7-мпр «Об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области».</w:t>
      </w:r>
    </w:p>
    <w:p w:rsidR="00187F65" w:rsidRPr="00CC1BA9" w:rsidRDefault="00187F65" w:rsidP="00187F65">
      <w:pPr>
        <w:autoSpaceDE w:val="0"/>
        <w:autoSpaceDN w:val="0"/>
        <w:adjustRightInd w:val="0"/>
        <w:ind w:firstLine="709"/>
        <w:jc w:val="both"/>
      </w:pPr>
      <w:r w:rsidRPr="00CC1BA9">
        <w:t>При расчете средней заработной платы учитываются должностные оклады и выплаты стимулирующего характера работников основного персонала учреждения.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 xml:space="preserve"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 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учреждений, </w:t>
      </w:r>
      <w:proofErr w:type="gramStart"/>
      <w:r w:rsidRPr="00CC1BA9">
        <w:t>установлен</w:t>
      </w:r>
      <w:proofErr w:type="gramEnd"/>
      <w:r w:rsidRPr="00CC1BA9">
        <w:t xml:space="preserve">  в соответствии с приложением 2 к настоящему Положению.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 xml:space="preserve">3.4. </w:t>
      </w:r>
      <w:proofErr w:type="gramStart"/>
      <w:r w:rsidRPr="00CC1BA9">
        <w:t>Работникам, вновь назначаемым на должности руководителей муниципальных учреждений должностной оклад устанавливается</w:t>
      </w:r>
      <w:proofErr w:type="gramEnd"/>
      <w:r w:rsidRPr="00CC1BA9">
        <w:t xml:space="preserve"> в размере не менее 1,5 размеров средней заработной платы работников возглавляемого им учреждения, занимающих должности основного персонала.</w:t>
      </w:r>
    </w:p>
    <w:p w:rsidR="00187F65" w:rsidRPr="00CC1BA9" w:rsidRDefault="00187F65" w:rsidP="00187F65">
      <w:pPr>
        <w:autoSpaceDE w:val="0"/>
        <w:autoSpaceDN w:val="0"/>
        <w:adjustRightInd w:val="0"/>
        <w:ind w:firstLine="540"/>
        <w:jc w:val="both"/>
      </w:pPr>
      <w:r w:rsidRPr="00CC1BA9">
        <w:t>Изменение должностного оклада руководителя учреждения, осуществляется не ранее, чем через 1 год с момента назначения на должность с учетом результатов работы учреждения.</w:t>
      </w:r>
    </w:p>
    <w:p w:rsidR="00187F65" w:rsidRPr="00CC1BA9" w:rsidRDefault="00187F65" w:rsidP="00187F65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BA9">
        <w:rPr>
          <w:rFonts w:ascii="Times New Roman" w:hAnsi="Times New Roman" w:cs="Times New Roman"/>
          <w:sz w:val="24"/>
          <w:szCs w:val="24"/>
        </w:rPr>
        <w:t>3.5. К выплатам стимулирующего характера относятся выплаты, направле</w:t>
      </w:r>
      <w:r w:rsidRPr="00CC1BA9">
        <w:rPr>
          <w:rFonts w:ascii="Times New Roman" w:hAnsi="Times New Roman" w:cs="Times New Roman"/>
          <w:sz w:val="24"/>
          <w:szCs w:val="24"/>
        </w:rPr>
        <w:t>н</w:t>
      </w:r>
      <w:r w:rsidRPr="00CC1BA9">
        <w:rPr>
          <w:rFonts w:ascii="Times New Roman" w:hAnsi="Times New Roman" w:cs="Times New Roman"/>
          <w:sz w:val="24"/>
          <w:szCs w:val="24"/>
        </w:rPr>
        <w:t>ные на стимулирование руководителя к качественному  результату труда, а также поощрение за выпо</w:t>
      </w:r>
      <w:r w:rsidRPr="00CC1BA9">
        <w:rPr>
          <w:rFonts w:ascii="Times New Roman" w:hAnsi="Times New Roman" w:cs="Times New Roman"/>
          <w:sz w:val="24"/>
          <w:szCs w:val="24"/>
        </w:rPr>
        <w:t>л</w:t>
      </w:r>
      <w:r w:rsidRPr="00CC1BA9">
        <w:rPr>
          <w:rFonts w:ascii="Times New Roman" w:hAnsi="Times New Roman" w:cs="Times New Roman"/>
          <w:sz w:val="24"/>
          <w:szCs w:val="24"/>
        </w:rPr>
        <w:t>ненную работу.</w:t>
      </w:r>
    </w:p>
    <w:p w:rsidR="00187F65" w:rsidRPr="00CC1BA9" w:rsidRDefault="00187F65" w:rsidP="00187F65">
      <w:pPr>
        <w:pStyle w:val="af8"/>
        <w:spacing w:before="0" w:beforeAutospacing="0" w:after="0" w:afterAutospacing="0"/>
        <w:ind w:firstLine="720"/>
        <w:jc w:val="both"/>
      </w:pPr>
      <w:r w:rsidRPr="00CC1BA9">
        <w:t>3.6. Размер и вид</w:t>
      </w:r>
      <w:r>
        <w:t>ы</w:t>
      </w:r>
      <w:r w:rsidRPr="00CC1BA9">
        <w:t xml:space="preserve"> выплат  стимулирующего характера  руководителю учреждения   устанавливаются комиссией </w:t>
      </w:r>
      <w:r>
        <w:t xml:space="preserve">по определению стимулирующих выплат </w:t>
      </w:r>
      <w:r w:rsidRPr="00CC1BA9">
        <w:t xml:space="preserve"> в соответствии с настоящим положением в пределах фонда оплаты труда  учреждения.</w:t>
      </w:r>
    </w:p>
    <w:p w:rsidR="00187F65" w:rsidRPr="00CC1BA9" w:rsidRDefault="00187F65" w:rsidP="00187F65">
      <w:pPr>
        <w:pStyle w:val="af8"/>
        <w:spacing w:before="0" w:beforeAutospacing="0" w:after="0" w:afterAutospacing="0"/>
        <w:ind w:firstLine="720"/>
        <w:jc w:val="both"/>
        <w:rPr>
          <w:rStyle w:val="af9"/>
          <w:b w:val="0"/>
        </w:rPr>
      </w:pPr>
      <w:r w:rsidRPr="00CC1BA9">
        <w:rPr>
          <w:rStyle w:val="af9"/>
          <w:b w:val="0"/>
        </w:rPr>
        <w:t xml:space="preserve">3.7. Стимулирующие выплаты устанавливаются </w:t>
      </w:r>
      <w:r>
        <w:rPr>
          <w:rStyle w:val="af9"/>
          <w:b w:val="0"/>
        </w:rPr>
        <w:t>на определенный период времени – раз в квартал</w:t>
      </w:r>
      <w:r w:rsidRPr="00CC1BA9">
        <w:rPr>
          <w:rStyle w:val="af9"/>
          <w:b w:val="0"/>
        </w:rPr>
        <w:t>.</w:t>
      </w:r>
    </w:p>
    <w:p w:rsidR="00187F65" w:rsidRPr="00CC1BA9" w:rsidRDefault="00187F65" w:rsidP="00187F6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BA9">
        <w:rPr>
          <w:rFonts w:ascii="Times New Roman" w:hAnsi="Times New Roman" w:cs="Times New Roman"/>
          <w:sz w:val="24"/>
          <w:szCs w:val="24"/>
        </w:rPr>
        <w:t xml:space="preserve">   3.8. Для назначения и определения размера стимулирующих выплат руководителю вводятся показатели (критерии) и шкала показателей (</w:t>
      </w:r>
      <w:r w:rsidRPr="00D82666">
        <w:rPr>
          <w:rFonts w:ascii="Times New Roman" w:hAnsi="Times New Roman" w:cs="Times New Roman"/>
          <w:sz w:val="24"/>
          <w:szCs w:val="24"/>
        </w:rPr>
        <w:t>критериев) (Приложение № 3).</w:t>
      </w:r>
      <w:r w:rsidRPr="00CC1BA9">
        <w:rPr>
          <w:rFonts w:ascii="Times New Roman" w:hAnsi="Times New Roman" w:cs="Times New Roman"/>
          <w:sz w:val="24"/>
          <w:szCs w:val="24"/>
        </w:rPr>
        <w:t xml:space="preserve"> Каждому показателю (критерию) присваивается определённое максимальное количество баллов. Определение размера стимулирующих выплат производится на основании </w:t>
      </w:r>
      <w:r w:rsidRPr="00CC1BA9">
        <w:rPr>
          <w:rFonts w:ascii="Times New Roman" w:hAnsi="Times New Roman" w:cs="Times New Roman"/>
          <w:sz w:val="24"/>
          <w:szCs w:val="24"/>
        </w:rPr>
        <w:lastRenderedPageBreak/>
        <w:t xml:space="preserve">подсчета баллов. Размер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учреждения </w:t>
      </w:r>
      <w:r w:rsidRPr="00CC1BA9">
        <w:rPr>
          <w:rFonts w:ascii="Times New Roman" w:hAnsi="Times New Roman" w:cs="Times New Roman"/>
          <w:sz w:val="24"/>
          <w:szCs w:val="24"/>
        </w:rPr>
        <w:t xml:space="preserve">пересматриваются </w:t>
      </w:r>
      <w:r>
        <w:rPr>
          <w:rFonts w:ascii="Times New Roman" w:hAnsi="Times New Roman" w:cs="Times New Roman"/>
          <w:sz w:val="24"/>
          <w:szCs w:val="24"/>
        </w:rPr>
        <w:t>раз в квартал (</w:t>
      </w:r>
      <w:r w:rsidRPr="00CC1BA9">
        <w:rPr>
          <w:rFonts w:ascii="Times New Roman" w:hAnsi="Times New Roman" w:cs="Times New Roman"/>
          <w:sz w:val="24"/>
          <w:szCs w:val="24"/>
        </w:rPr>
        <w:t>по результатам р</w:t>
      </w:r>
      <w:r w:rsidRPr="00CC1BA9">
        <w:rPr>
          <w:rFonts w:ascii="Times New Roman" w:hAnsi="Times New Roman" w:cs="Times New Roman"/>
          <w:sz w:val="24"/>
          <w:szCs w:val="24"/>
        </w:rPr>
        <w:t>а</w:t>
      </w:r>
      <w:r w:rsidRPr="00CC1BA9">
        <w:rPr>
          <w:rFonts w:ascii="Times New Roman" w:hAnsi="Times New Roman" w:cs="Times New Roman"/>
          <w:sz w:val="24"/>
          <w:szCs w:val="24"/>
        </w:rPr>
        <w:t xml:space="preserve">боты за истекший </w:t>
      </w:r>
      <w:r>
        <w:rPr>
          <w:rFonts w:ascii="Times New Roman" w:hAnsi="Times New Roman" w:cs="Times New Roman"/>
          <w:sz w:val="24"/>
          <w:szCs w:val="24"/>
        </w:rPr>
        <w:t>квартал)</w:t>
      </w:r>
      <w:r w:rsidRPr="00CC1BA9">
        <w:rPr>
          <w:rFonts w:ascii="Times New Roman" w:hAnsi="Times New Roman" w:cs="Times New Roman"/>
          <w:sz w:val="24"/>
          <w:szCs w:val="24"/>
        </w:rPr>
        <w:t>.</w:t>
      </w:r>
    </w:p>
    <w:p w:rsidR="00187F65" w:rsidRPr="00CC1BA9" w:rsidRDefault="00187F65" w:rsidP="00187F65">
      <w:pPr>
        <w:pStyle w:val="af8"/>
        <w:spacing w:before="0" w:beforeAutospacing="0" w:after="0" w:afterAutospacing="0"/>
        <w:ind w:firstLine="720"/>
        <w:jc w:val="both"/>
        <w:rPr>
          <w:bCs/>
        </w:rPr>
      </w:pPr>
      <w:r w:rsidRPr="00CC1BA9">
        <w:rPr>
          <w:rStyle w:val="af9"/>
          <w:b w:val="0"/>
        </w:rPr>
        <w:t xml:space="preserve">3.9. Выплаты стимулирующего характера руководителям учреждений  утверждаются приказом </w:t>
      </w:r>
      <w:r>
        <w:rPr>
          <w:rStyle w:val="af9"/>
          <w:b w:val="0"/>
        </w:rPr>
        <w:t>Учредителя.</w:t>
      </w:r>
    </w:p>
    <w:p w:rsidR="00187F65" w:rsidRPr="00CC1BA9" w:rsidRDefault="00187F65" w:rsidP="00187F65">
      <w:pPr>
        <w:pStyle w:val="af8"/>
        <w:spacing w:before="0" w:beforeAutospacing="0" w:after="0" w:afterAutospacing="0"/>
        <w:ind w:firstLine="720"/>
        <w:jc w:val="both"/>
      </w:pPr>
      <w:r w:rsidRPr="00CC1BA9">
        <w:t xml:space="preserve">3.10. Единовременное премирование руководителей </w:t>
      </w:r>
      <w:r w:rsidRPr="005542FC">
        <w:t>учреждения</w:t>
      </w:r>
      <w:r w:rsidRPr="00CC1BA9">
        <w:t xml:space="preserve"> производится за достижение высоких результатов деятельности в пределах фонда оплаты труда  по следующим основным показателям:</w:t>
      </w:r>
    </w:p>
    <w:p w:rsidR="00187F65" w:rsidRPr="00CC1BA9" w:rsidRDefault="00187F65" w:rsidP="00187F65">
      <w:pPr>
        <w:numPr>
          <w:ilvl w:val="0"/>
          <w:numId w:val="10"/>
        </w:numPr>
        <w:autoSpaceDN w:val="0"/>
        <w:ind w:left="0" w:firstLine="720"/>
        <w:jc w:val="both"/>
      </w:pPr>
      <w:r w:rsidRPr="00CC1BA9">
        <w:t>выполнение больших объемов работ в кратчайшие сроки и с высоким результатом;</w:t>
      </w:r>
    </w:p>
    <w:p w:rsidR="00187F65" w:rsidRPr="00CC1BA9" w:rsidRDefault="00187F65" w:rsidP="00187F65">
      <w:pPr>
        <w:numPr>
          <w:ilvl w:val="0"/>
          <w:numId w:val="10"/>
        </w:numPr>
        <w:autoSpaceDN w:val="0"/>
        <w:ind w:left="0" w:firstLine="720"/>
        <w:jc w:val="both"/>
      </w:pPr>
      <w:r w:rsidRPr="00CC1BA9">
        <w:t>проявление творческой инициативы и самостоятельности в отношении должностных обязанностей;</w:t>
      </w:r>
    </w:p>
    <w:p w:rsidR="00187F65" w:rsidRPr="00CC1BA9" w:rsidRDefault="00187F65" w:rsidP="00187F65">
      <w:pPr>
        <w:numPr>
          <w:ilvl w:val="0"/>
          <w:numId w:val="10"/>
        </w:numPr>
        <w:autoSpaceDN w:val="0"/>
        <w:ind w:left="0" w:firstLine="720"/>
        <w:jc w:val="both"/>
      </w:pPr>
      <w:r w:rsidRPr="00CC1BA9">
        <w:t>выполнение особо важных заданий, срочных и непредвиденных работ.</w:t>
      </w:r>
    </w:p>
    <w:p w:rsidR="00187F65" w:rsidRPr="00CC1BA9" w:rsidRDefault="00187F65" w:rsidP="00187F65">
      <w:pPr>
        <w:pStyle w:val="af8"/>
        <w:spacing w:before="0" w:beforeAutospacing="0" w:after="0" w:afterAutospacing="0"/>
        <w:ind w:firstLine="720"/>
        <w:jc w:val="both"/>
      </w:pPr>
      <w:r w:rsidRPr="00CC1BA9">
        <w:t>Единовременное премирование руководителей осуществляется в пределах фонда оплаты труда на основании приказа</w:t>
      </w:r>
      <w:r>
        <w:t xml:space="preserve"> Учредителя,</w:t>
      </w:r>
      <w:r w:rsidRPr="00CC1BA9">
        <w:t xml:space="preserve"> в котором указывается конкретный размер этой выплаты.</w:t>
      </w:r>
    </w:p>
    <w:p w:rsidR="00187F65" w:rsidRPr="00CC1BA9" w:rsidRDefault="00187F65" w:rsidP="00187F65">
      <w:pPr>
        <w:pStyle w:val="af8"/>
        <w:spacing w:before="0" w:beforeAutospacing="0" w:after="0" w:afterAutospacing="0"/>
        <w:ind w:firstLine="720"/>
        <w:jc w:val="both"/>
      </w:pPr>
      <w:r w:rsidRPr="00CC1BA9">
        <w:t>3.11. Стимулирующие выплаты по результатам профессиональной деятельности  не выплачиваются при наличии дисциплинарного взыскания за нарушения руководителем трудовой дисциплины или правил внутреннего трудового распорядка, санитарно - эпидемиологического режима,  правил техники безопасности и пожарной безопасности, инструкций по охране жизни и здор</w:t>
      </w:r>
      <w:r w:rsidRPr="00CC1BA9">
        <w:t>о</w:t>
      </w:r>
      <w:r w:rsidRPr="00CC1BA9">
        <w:t>вья, и других норм действующего законодательства.</w:t>
      </w:r>
    </w:p>
    <w:p w:rsidR="00187F65" w:rsidRPr="00CC1BA9" w:rsidRDefault="00187F65" w:rsidP="00187F65">
      <w:pPr>
        <w:pStyle w:val="af8"/>
        <w:spacing w:before="0" w:beforeAutospacing="0" w:after="0" w:afterAutospacing="0"/>
        <w:ind w:firstLine="720"/>
        <w:jc w:val="both"/>
      </w:pPr>
      <w:r w:rsidRPr="00CC1BA9">
        <w:t xml:space="preserve">Стимулирующие выплаты не выплачиваются на период действия дисциплинарного взыскания. В соответствии со ст. 194 Трудового кодекса РФ </w:t>
      </w:r>
      <w:r>
        <w:t>Учредитель  д</w:t>
      </w:r>
      <w:r w:rsidRPr="00CC1BA9">
        <w:t>о истечения года со дня применения дисциплинарного взыскания имеет право снять его с руководителя по собственной инициативе, просьбе самого руководителя.</w:t>
      </w:r>
    </w:p>
    <w:p w:rsidR="00187F65" w:rsidRPr="00CC1BA9" w:rsidRDefault="00187F65" w:rsidP="00187F65">
      <w:pPr>
        <w:pStyle w:val="af8"/>
        <w:spacing w:before="0" w:beforeAutospacing="0" w:after="0" w:afterAutospacing="0"/>
        <w:ind w:firstLine="720"/>
        <w:jc w:val="both"/>
      </w:pPr>
      <w:r w:rsidRPr="00CC1BA9">
        <w:t>3.12. Стимулирующие выплаты по результатам профессиональной деятельност</w:t>
      </w:r>
      <w:r>
        <w:t>и  могут быть уменьшены также</w:t>
      </w:r>
      <w:r w:rsidRPr="00CC1BA9">
        <w:t>:</w:t>
      </w:r>
    </w:p>
    <w:p w:rsidR="00187F65" w:rsidRPr="00CC1BA9" w:rsidRDefault="00187F65" w:rsidP="00187F65">
      <w:pPr>
        <w:pStyle w:val="af8"/>
        <w:spacing w:before="0" w:beforeAutospacing="0" w:after="0" w:afterAutospacing="0"/>
        <w:ind w:firstLine="720"/>
        <w:jc w:val="both"/>
      </w:pPr>
      <w:r w:rsidRPr="00CC1BA9">
        <w:rPr>
          <w:bCs/>
        </w:rPr>
        <w:t>а)</w:t>
      </w:r>
      <w:r>
        <w:rPr>
          <w:bCs/>
        </w:rPr>
        <w:t xml:space="preserve"> за</w:t>
      </w:r>
      <w:r w:rsidRPr="00CC1BA9">
        <w:rPr>
          <w:bCs/>
        </w:rPr>
        <w:t xml:space="preserve"> некачественное исполнение своих должностных обязанностей,</w:t>
      </w:r>
      <w:r>
        <w:t xml:space="preserve"> поручений главы поселения</w:t>
      </w:r>
      <w:r w:rsidRPr="00CC1BA9">
        <w:t>,</w:t>
      </w:r>
      <w:r>
        <w:t xml:space="preserve"> заведующего отделом культуры,</w:t>
      </w:r>
      <w:r w:rsidRPr="00CC1BA9">
        <w:t xml:space="preserve"> снижение качественных показателей работы;</w:t>
      </w:r>
    </w:p>
    <w:p w:rsidR="00187F65" w:rsidRPr="00CC1BA9" w:rsidRDefault="00187F65" w:rsidP="00187F65">
      <w:pPr>
        <w:pStyle w:val="af8"/>
        <w:spacing w:before="0" w:beforeAutospacing="0" w:after="0" w:afterAutospacing="0"/>
        <w:ind w:firstLine="720"/>
        <w:jc w:val="both"/>
      </w:pPr>
      <w:r w:rsidRPr="00CC1BA9">
        <w:t xml:space="preserve">б) </w:t>
      </w:r>
      <w:r>
        <w:t xml:space="preserve">за </w:t>
      </w:r>
      <w:r w:rsidRPr="00CC1BA9">
        <w:t>обоснованные жалобы со стороны зрителей, посетителей учреждения;</w:t>
      </w:r>
    </w:p>
    <w:p w:rsidR="00187F65" w:rsidRPr="00CC1BA9" w:rsidRDefault="00187F65" w:rsidP="00187F65">
      <w:pPr>
        <w:pStyle w:val="af8"/>
        <w:spacing w:before="0" w:beforeAutospacing="0" w:after="0" w:afterAutospacing="0"/>
        <w:ind w:firstLine="720"/>
        <w:jc w:val="both"/>
      </w:pPr>
      <w:r w:rsidRPr="00CC1BA9">
        <w:t xml:space="preserve">в) </w:t>
      </w:r>
      <w:r>
        <w:t xml:space="preserve">за </w:t>
      </w:r>
      <w:r w:rsidRPr="00CC1BA9">
        <w:t>изменение содержания выполняемых функциональных обязанностей, утвержденн</w:t>
      </w:r>
      <w:r w:rsidRPr="00CC1BA9">
        <w:t>о</w:t>
      </w:r>
      <w:r>
        <w:t>го решением У</w:t>
      </w:r>
      <w:r w:rsidRPr="00CC1BA9">
        <w:t>чредителя;</w:t>
      </w:r>
    </w:p>
    <w:p w:rsidR="00187F65" w:rsidRDefault="00187F65" w:rsidP="00187F65">
      <w:pPr>
        <w:pStyle w:val="Default"/>
        <w:ind w:firstLine="720"/>
        <w:jc w:val="both"/>
      </w:pPr>
      <w:r w:rsidRPr="00CC1BA9">
        <w:t xml:space="preserve">г) </w:t>
      </w:r>
      <w:r>
        <w:t xml:space="preserve">за </w:t>
      </w:r>
      <w:r w:rsidRPr="00CC1BA9">
        <w:t>нарушение норм и правил поведения, халатное отношение к сохранности материально-технической базы, пассивность в уч</w:t>
      </w:r>
      <w:r w:rsidRPr="00CC1BA9">
        <w:t>а</w:t>
      </w:r>
      <w:r w:rsidRPr="00CC1BA9">
        <w:t>стии в жизнедеятельности и общественных мероприятиях внутри образовательного учреждения и на других уровнях, наличие ошибок в вед</w:t>
      </w:r>
      <w:r w:rsidRPr="00CC1BA9">
        <w:t>е</w:t>
      </w:r>
      <w:r w:rsidRPr="00CC1BA9">
        <w:t>нии документации</w:t>
      </w:r>
      <w:r>
        <w:t>;</w:t>
      </w:r>
    </w:p>
    <w:p w:rsidR="00187F65" w:rsidRPr="00CC1BA9" w:rsidRDefault="00187F65" w:rsidP="00187F65">
      <w:pPr>
        <w:pStyle w:val="Default"/>
        <w:ind w:firstLine="720"/>
        <w:jc w:val="both"/>
      </w:pPr>
      <w:proofErr w:type="spellStart"/>
      <w:r>
        <w:t>д</w:t>
      </w:r>
      <w:proofErr w:type="spellEnd"/>
      <w:r>
        <w:t>) за невыполнения плана по платной деятельности и по основной деятельности учреждения</w:t>
      </w:r>
      <w:r w:rsidRPr="00CC1BA9">
        <w:t>.</w:t>
      </w:r>
    </w:p>
    <w:p w:rsidR="00187F65" w:rsidRPr="00CC1BA9" w:rsidRDefault="00187F65" w:rsidP="00187F65">
      <w:pPr>
        <w:pStyle w:val="Default"/>
        <w:ind w:firstLine="720"/>
        <w:jc w:val="both"/>
        <w:rPr>
          <w:color w:val="auto"/>
        </w:rPr>
      </w:pPr>
      <w:r w:rsidRPr="00CC1BA9">
        <w:rPr>
          <w:color w:val="auto"/>
        </w:rPr>
        <w:t xml:space="preserve">3.13. </w:t>
      </w:r>
      <w:r>
        <w:rPr>
          <w:color w:val="auto"/>
        </w:rPr>
        <w:t xml:space="preserve">Отказ от начисления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полного или частичного) стимулирующих выплат производится за тот период, в котором допущено нарушение в работе, и оформляется приказом главы администрации с указанием периода и причин, повлекших не назначение стимулирующих выплат.</w:t>
      </w:r>
    </w:p>
    <w:p w:rsidR="00187F65" w:rsidRDefault="00187F65" w:rsidP="00187F65">
      <w:pPr>
        <w:pStyle w:val="Default"/>
        <w:ind w:firstLine="720"/>
        <w:jc w:val="both"/>
        <w:rPr>
          <w:color w:val="auto"/>
        </w:rPr>
      </w:pPr>
      <w:r w:rsidRPr="00CC1BA9">
        <w:rPr>
          <w:color w:val="auto"/>
        </w:rPr>
        <w:t xml:space="preserve">3.14. </w:t>
      </w:r>
      <w:r>
        <w:rPr>
          <w:color w:val="auto"/>
        </w:rPr>
        <w:t>Размер сре</w:t>
      </w:r>
      <w:proofErr w:type="gramStart"/>
      <w:r>
        <w:rPr>
          <w:color w:val="auto"/>
        </w:rPr>
        <w:t xml:space="preserve">дств </w:t>
      </w:r>
      <w:r w:rsidRPr="00CC1BA9">
        <w:rPr>
          <w:color w:val="auto"/>
        </w:rPr>
        <w:t xml:space="preserve"> ст</w:t>
      </w:r>
      <w:proofErr w:type="gramEnd"/>
      <w:r w:rsidRPr="00CC1BA9">
        <w:rPr>
          <w:color w:val="auto"/>
        </w:rPr>
        <w:t>имулирующего фонда рук</w:t>
      </w:r>
      <w:r>
        <w:rPr>
          <w:color w:val="auto"/>
        </w:rPr>
        <w:t>оводителя определяется ежегодно</w:t>
      </w:r>
      <w:r w:rsidRPr="00CC1BA9">
        <w:rPr>
          <w:color w:val="auto"/>
        </w:rPr>
        <w:t xml:space="preserve">  в пределах выделенного фонда.</w:t>
      </w:r>
    </w:p>
    <w:p w:rsidR="00187F65" w:rsidRPr="00CC1BA9" w:rsidRDefault="00187F65" w:rsidP="00187F65">
      <w:pPr>
        <w:pStyle w:val="Default"/>
        <w:ind w:firstLine="720"/>
        <w:jc w:val="both"/>
        <w:rPr>
          <w:color w:val="auto"/>
        </w:rPr>
      </w:pPr>
      <w:r w:rsidRPr="00CC1BA9">
        <w:rPr>
          <w:color w:val="auto"/>
        </w:rPr>
        <w:t>3.1</w:t>
      </w:r>
      <w:r>
        <w:rPr>
          <w:color w:val="auto"/>
        </w:rPr>
        <w:t>5</w:t>
      </w:r>
      <w:r w:rsidRPr="00CC1BA9">
        <w:rPr>
          <w:color w:val="auto"/>
        </w:rPr>
        <w:t>.</w:t>
      </w:r>
      <w:r>
        <w:rPr>
          <w:color w:val="auto"/>
        </w:rPr>
        <w:t xml:space="preserve"> В период отсутствия руководителя учреждения по причине болезни, отпуска   </w:t>
      </w:r>
      <w:r w:rsidRPr="00CC1BA9">
        <w:rPr>
          <w:color w:val="auto"/>
        </w:rPr>
        <w:t>стимулирующи</w:t>
      </w:r>
      <w:r>
        <w:rPr>
          <w:color w:val="auto"/>
        </w:rPr>
        <w:t>е</w:t>
      </w:r>
      <w:r w:rsidRPr="00CC1BA9">
        <w:rPr>
          <w:color w:val="auto"/>
        </w:rPr>
        <w:t xml:space="preserve"> выплат</w:t>
      </w:r>
      <w:r>
        <w:rPr>
          <w:color w:val="auto"/>
        </w:rPr>
        <w:t>ы не назначаются.</w:t>
      </w:r>
    </w:p>
    <w:p w:rsidR="00187F65" w:rsidRPr="00CC1BA9" w:rsidRDefault="00187F65" w:rsidP="00187F65">
      <w:pPr>
        <w:pStyle w:val="Default"/>
        <w:ind w:firstLine="720"/>
        <w:jc w:val="both"/>
        <w:rPr>
          <w:color w:val="auto"/>
        </w:rPr>
      </w:pPr>
      <w:r w:rsidRPr="00CC1BA9">
        <w:rPr>
          <w:color w:val="auto"/>
        </w:rPr>
        <w:t>3.1</w:t>
      </w:r>
      <w:r>
        <w:rPr>
          <w:color w:val="auto"/>
        </w:rPr>
        <w:t>6</w:t>
      </w:r>
      <w:r w:rsidRPr="00CC1BA9">
        <w:rPr>
          <w:color w:val="auto"/>
        </w:rPr>
        <w:t>. Не</w:t>
      </w:r>
      <w:r>
        <w:rPr>
          <w:color w:val="auto"/>
        </w:rPr>
        <w:t xml:space="preserve"> использованная часть централизованного </w:t>
      </w:r>
      <w:r w:rsidRPr="00CC1BA9">
        <w:rPr>
          <w:color w:val="auto"/>
        </w:rPr>
        <w:t>стимулирующего фонда руководителя используется для стимулирования работников данного учреждения.</w:t>
      </w:r>
    </w:p>
    <w:p w:rsidR="00187F65" w:rsidRPr="00CC1BA9" w:rsidRDefault="00187F65" w:rsidP="00187F65">
      <w:pPr>
        <w:pStyle w:val="Default"/>
        <w:ind w:firstLine="720"/>
        <w:jc w:val="both"/>
        <w:rPr>
          <w:color w:val="auto"/>
        </w:rPr>
      </w:pPr>
      <w:r w:rsidRPr="00CC1BA9">
        <w:rPr>
          <w:color w:val="auto"/>
        </w:rPr>
        <w:t>3.1</w:t>
      </w:r>
      <w:r>
        <w:rPr>
          <w:color w:val="auto"/>
        </w:rPr>
        <w:t>7</w:t>
      </w:r>
      <w:r w:rsidRPr="00CC1BA9">
        <w:rPr>
          <w:color w:val="auto"/>
        </w:rPr>
        <w:t xml:space="preserve">. При отсутствии или недостатке соответствующих (бюджетных или внебюджетных) финансовых средств, </w:t>
      </w:r>
      <w:r>
        <w:rPr>
          <w:color w:val="auto"/>
        </w:rPr>
        <w:t>Учредитель</w:t>
      </w:r>
      <w:r w:rsidRPr="00CC1BA9">
        <w:rPr>
          <w:color w:val="auto"/>
        </w:rPr>
        <w:t xml:space="preserve"> вправе приостановить выплату стим</w:t>
      </w:r>
      <w:r w:rsidRPr="00CC1BA9">
        <w:rPr>
          <w:color w:val="auto"/>
        </w:rPr>
        <w:t>у</w:t>
      </w:r>
      <w:r w:rsidRPr="00CC1BA9">
        <w:rPr>
          <w:color w:val="auto"/>
        </w:rPr>
        <w:t>лирующих выплат, уменьшить либо отменить их выплату.</w:t>
      </w:r>
    </w:p>
    <w:p w:rsidR="00187F65" w:rsidRPr="00CC1BA9" w:rsidRDefault="00187F65" w:rsidP="00187F65">
      <w:pPr>
        <w:jc w:val="both"/>
      </w:pPr>
      <w:r>
        <w:t xml:space="preserve">            </w:t>
      </w:r>
      <w:r w:rsidRPr="00CC1BA9">
        <w:t>Компенсационные выплаты руководителю учреждения определяются в заключаемом с ним трудовом договоре в соответствии с подразделом 2 раздела 2 настоящего Положения.</w:t>
      </w:r>
    </w:p>
    <w:p w:rsidR="00187F65" w:rsidRPr="00CC1BA9" w:rsidRDefault="00187F65" w:rsidP="00187F65">
      <w:pPr>
        <w:pStyle w:val="ad"/>
        <w:ind w:firstLine="709"/>
        <w:jc w:val="center"/>
        <w:rPr>
          <w:b/>
          <w:sz w:val="24"/>
          <w:szCs w:val="24"/>
        </w:rPr>
      </w:pPr>
    </w:p>
    <w:p w:rsidR="00187F65" w:rsidRPr="00CC1BA9" w:rsidRDefault="00187F65" w:rsidP="00187F65">
      <w:pPr>
        <w:pStyle w:val="ad"/>
        <w:ind w:firstLine="709"/>
        <w:jc w:val="center"/>
        <w:rPr>
          <w:b/>
          <w:sz w:val="24"/>
          <w:szCs w:val="24"/>
        </w:rPr>
      </w:pPr>
    </w:p>
    <w:p w:rsidR="00187F65" w:rsidRPr="00187F65" w:rsidRDefault="00187F65" w:rsidP="00187F65">
      <w:pPr>
        <w:pStyle w:val="ad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 </w:t>
      </w:r>
      <w:r>
        <w:rPr>
          <w:b/>
          <w:sz w:val="24"/>
          <w:szCs w:val="24"/>
          <w:lang w:val="en-US"/>
        </w:rPr>
        <w:t>IV</w:t>
      </w:r>
    </w:p>
    <w:p w:rsidR="00187F65" w:rsidRPr="00CC1BA9" w:rsidRDefault="00187F65" w:rsidP="00187F65">
      <w:pPr>
        <w:pStyle w:val="ad"/>
        <w:ind w:firstLine="709"/>
        <w:jc w:val="center"/>
        <w:rPr>
          <w:b/>
          <w:sz w:val="24"/>
          <w:szCs w:val="24"/>
        </w:rPr>
      </w:pPr>
    </w:p>
    <w:p w:rsidR="00187F65" w:rsidRPr="00CC1BA9" w:rsidRDefault="00187F65" w:rsidP="00187F65">
      <w:pPr>
        <w:pStyle w:val="ad"/>
        <w:ind w:firstLine="709"/>
        <w:jc w:val="center"/>
        <w:rPr>
          <w:b/>
          <w:sz w:val="24"/>
          <w:szCs w:val="24"/>
        </w:rPr>
      </w:pPr>
      <w:r w:rsidRPr="00CC1BA9">
        <w:rPr>
          <w:b/>
          <w:sz w:val="24"/>
          <w:szCs w:val="24"/>
        </w:rPr>
        <w:t>ДРУГИЕ ВОПРОСЫ ОПЛАТЫ ТРУДА</w:t>
      </w:r>
    </w:p>
    <w:p w:rsidR="00187F65" w:rsidRPr="0003632C" w:rsidRDefault="00187F65" w:rsidP="00187F65">
      <w:pPr>
        <w:pStyle w:val="ad"/>
        <w:ind w:firstLine="709"/>
        <w:jc w:val="center"/>
        <w:rPr>
          <w:b/>
          <w:sz w:val="24"/>
          <w:szCs w:val="24"/>
        </w:rPr>
      </w:pPr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  <w:outlineLvl w:val="0"/>
      </w:pPr>
      <w:r w:rsidRPr="0003632C">
        <w:t xml:space="preserve">4.1. </w:t>
      </w:r>
      <w:r>
        <w:t>Работникам КДЦ</w:t>
      </w:r>
      <w:r w:rsidRPr="0003632C">
        <w:t xml:space="preserve"> может выплачиваться один раз в год материальная помощь, которая выплачивается при наступлении одного из следующих случаев:</w:t>
      </w:r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</w:pPr>
      <w:proofErr w:type="gramStart"/>
      <w:r w:rsidRPr="0003632C">
        <w:t>а) наступлени</w:t>
      </w:r>
      <w:r>
        <w:t>е</w:t>
      </w:r>
      <w:r w:rsidRPr="0003632C">
        <w:t xml:space="preserve"> длительной психотравмирующей ситуации, возникшей не по вине работодателя, в течение которой работник продолжает исполнять трудовые (должностные) обязанности или за работником в соответствии с трудовым законодательством сохраняется место работы (должность) (смерть близкого родственника, совершение в отношении работника, его близких или имущества преступления, наступление несчастного случая, не носящего масштабов всеобщей катастрофы);</w:t>
      </w:r>
      <w:proofErr w:type="gramEnd"/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</w:pPr>
      <w:r w:rsidRPr="0003632C">
        <w:t>б) причинени</w:t>
      </w:r>
      <w:r>
        <w:t>е</w:t>
      </w:r>
      <w:r w:rsidRPr="0003632C">
        <w:t xml:space="preserve"> вреда здоровью работника, возникшего не по вине работодателя, но в связи с исполнением  им трудовых (должностных) обязанностей.</w:t>
      </w:r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</w:pPr>
      <w:r w:rsidRPr="0003632C">
        <w:t>4.2. Рекомендуемый размер материальной помощи составляет не более двух должностных окладов.</w:t>
      </w:r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</w:pPr>
      <w:r w:rsidRPr="0003632C">
        <w:t>Порядок определения размеров и предоставления материальной помощи работникам устанавливаются локальными актами об оплате труда.</w:t>
      </w:r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</w:pPr>
      <w:r>
        <w:t>4.3.</w:t>
      </w:r>
      <w:r w:rsidRPr="0003632C">
        <w:t xml:space="preserve"> Локальным актом об оплате труда могут устанавливаться персональные повышающие коэффициенты к минимальным окладам отдельным категориям работников (далее – персональный повышающий коэффициент):</w:t>
      </w:r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03632C">
        <w:t xml:space="preserve">а) за работу с одаренными детьми и талантливой молодежью, а также с коллективами одаренных детей и талантливой молодёжи, являющимися лауреатами областных, межрегиональных, всероссийских и международных конкурсов в области культуры и искусства и (или) за работу с одаренными детьми и талантливой молодёжью, являющимися стипендиатами и лауреатами премий Губернатора Иркутской области в области культуры и искусства; </w:t>
      </w:r>
      <w:proofErr w:type="gramEnd"/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  <w:outlineLvl w:val="0"/>
      </w:pPr>
      <w:r w:rsidRPr="0003632C">
        <w:t xml:space="preserve">б) </w:t>
      </w:r>
      <w:r>
        <w:t xml:space="preserve">руководителю </w:t>
      </w:r>
      <w:r w:rsidRPr="0003632C">
        <w:t>творческ</w:t>
      </w:r>
      <w:r>
        <w:t>ого</w:t>
      </w:r>
      <w:r w:rsidRPr="0003632C">
        <w:t xml:space="preserve"> коллектив</w:t>
      </w:r>
      <w:r>
        <w:t>а, который является</w:t>
      </w:r>
      <w:r w:rsidRPr="0003632C">
        <w:t xml:space="preserve"> лауреат</w:t>
      </w:r>
      <w:r>
        <w:t>ом</w:t>
      </w:r>
      <w:r w:rsidRPr="0003632C">
        <w:t xml:space="preserve"> областных</w:t>
      </w:r>
      <w:r>
        <w:t xml:space="preserve"> или</w:t>
      </w:r>
      <w:r w:rsidRPr="0003632C">
        <w:t xml:space="preserve"> </w:t>
      </w:r>
      <w:r>
        <w:t>более значимых</w:t>
      </w:r>
      <w:r w:rsidRPr="0003632C">
        <w:t xml:space="preserve"> конкурсов в области культуры и искусства;</w:t>
      </w:r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  <w:outlineLvl w:val="0"/>
      </w:pPr>
      <w:r w:rsidRPr="0003632C">
        <w:t>в) творческим работникам учреждений - лауреатам областных, межрегиональных, всероссийских и международных конкурсов в области культуры и искусства и (или) лауреатам премии Губернатора Иркутской области;</w:t>
      </w:r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proofErr w:type="spellStart"/>
      <w:r w:rsidRPr="0003632C">
        <w:t>з</w:t>
      </w:r>
      <w:proofErr w:type="spellEnd"/>
      <w:r w:rsidRPr="0003632C">
        <w:t>) за особые творческие достижения: номинация на профессиональную премию; фактическое выполнение работы, отличающейся своей сложностью; творческое новаторство;</w:t>
      </w:r>
      <w:r w:rsidRPr="0003632C">
        <w:rPr>
          <w:color w:val="FF0000"/>
        </w:rPr>
        <w:t xml:space="preserve"> </w:t>
      </w:r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  <w:outlineLvl w:val="0"/>
        <w:rPr>
          <w:strike/>
        </w:rPr>
      </w:pPr>
      <w:r w:rsidRPr="0003632C">
        <w:t>и) за научную и методическую работу в сфере музейного и библиотечного дела.</w:t>
      </w:r>
      <w:r w:rsidRPr="0003632C">
        <w:rPr>
          <w:strike/>
        </w:rPr>
        <w:t xml:space="preserve"> </w:t>
      </w:r>
    </w:p>
    <w:p w:rsidR="00187F65" w:rsidRPr="0003632C" w:rsidRDefault="00187F65" w:rsidP="00187F65">
      <w:pPr>
        <w:autoSpaceDE w:val="0"/>
        <w:autoSpaceDN w:val="0"/>
        <w:adjustRightInd w:val="0"/>
        <w:ind w:firstLine="709"/>
        <w:jc w:val="both"/>
      </w:pPr>
      <w:r>
        <w:t>4.4</w:t>
      </w:r>
      <w:r w:rsidRPr="0003632C">
        <w:t>. Если работник имеет право на установление персонального повышающего коэффициента одновременно по нескольким</w:t>
      </w:r>
      <w:r w:rsidRPr="0003632C">
        <w:rPr>
          <w:color w:val="FF0000"/>
        </w:rPr>
        <w:t xml:space="preserve"> </w:t>
      </w:r>
      <w:r w:rsidRPr="0003632C">
        <w:t>основаниям, персональный коэффициент устанавливается по одному из оснований по выбору работника.</w:t>
      </w:r>
    </w:p>
    <w:p w:rsidR="00187F65" w:rsidRPr="0003632C" w:rsidRDefault="00187F65" w:rsidP="00187F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03632C">
        <w:rPr>
          <w:rFonts w:ascii="Times New Roman" w:hAnsi="Times New Roman" w:cs="Times New Roman"/>
          <w:sz w:val="24"/>
          <w:szCs w:val="24"/>
        </w:rPr>
        <w:t xml:space="preserve">. Предельный размер персонального повышающего коэффициента не должен превышать </w:t>
      </w:r>
      <w:r>
        <w:rPr>
          <w:rFonts w:ascii="Times New Roman" w:hAnsi="Times New Roman" w:cs="Times New Roman"/>
          <w:sz w:val="24"/>
          <w:szCs w:val="24"/>
        </w:rPr>
        <w:t>двух размеров персонального ПК</w:t>
      </w:r>
      <w:r w:rsidRPr="000363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F65" w:rsidRPr="0003632C" w:rsidRDefault="00187F65" w:rsidP="00187F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03632C">
        <w:rPr>
          <w:rFonts w:ascii="Times New Roman" w:hAnsi="Times New Roman" w:cs="Times New Roman"/>
          <w:sz w:val="24"/>
          <w:szCs w:val="24"/>
        </w:rPr>
        <w:t>. Применение персонального повышающего коэффициента к окладу не образует новый оклад и не учитывается при определении иных стимулирующих и компенсационных  выплат, устанавливаемых по отношению к минимальному окладу, если настоящим Положением не установлено иное.</w:t>
      </w:r>
    </w:p>
    <w:p w:rsidR="00187F65" w:rsidRPr="0003632C" w:rsidRDefault="00187F65" w:rsidP="00187F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03632C">
        <w:rPr>
          <w:rFonts w:ascii="Times New Roman" w:hAnsi="Times New Roman" w:cs="Times New Roman"/>
          <w:sz w:val="24"/>
          <w:szCs w:val="24"/>
        </w:rPr>
        <w:t xml:space="preserve"> Персональный повышающий коэффициент по основаниям, предусмотренным подпунктами «а»- «в» пункта </w:t>
      </w:r>
      <w:r>
        <w:rPr>
          <w:rFonts w:ascii="Times New Roman" w:hAnsi="Times New Roman" w:cs="Times New Roman"/>
          <w:sz w:val="24"/>
          <w:szCs w:val="24"/>
        </w:rPr>
        <w:t>4.3.</w:t>
      </w:r>
      <w:r w:rsidRPr="0003632C">
        <w:rPr>
          <w:rFonts w:ascii="Times New Roman" w:hAnsi="Times New Roman" w:cs="Times New Roman"/>
          <w:sz w:val="24"/>
          <w:szCs w:val="24"/>
        </w:rPr>
        <w:t xml:space="preserve"> настоящего Положения устанавливается на календарный период.</w:t>
      </w:r>
    </w:p>
    <w:p w:rsidR="00187F65" w:rsidRPr="0003632C" w:rsidRDefault="00187F65" w:rsidP="00187F65">
      <w:pPr>
        <w:ind w:firstLine="709"/>
        <w:jc w:val="both"/>
      </w:pPr>
      <w:r>
        <w:t>4.8.</w:t>
      </w:r>
      <w:r w:rsidRPr="0003632C">
        <w:t xml:space="preserve"> Работникам, которым установлен персональный повышающий </w:t>
      </w:r>
      <w:proofErr w:type="gramStart"/>
      <w:r w:rsidRPr="0003632C">
        <w:t>коэффициент</w:t>
      </w:r>
      <w:proofErr w:type="gramEnd"/>
      <w:r w:rsidRPr="0003632C">
        <w:t xml:space="preserve"> должностной оклад рассчитывается по формуле:</w:t>
      </w:r>
    </w:p>
    <w:p w:rsidR="00187F65" w:rsidRPr="0003632C" w:rsidRDefault="00187F65" w:rsidP="00187F65">
      <w:pPr>
        <w:ind w:firstLine="709"/>
        <w:jc w:val="both"/>
      </w:pPr>
      <w:r w:rsidRPr="0003632C">
        <w:t>ДО= МО+</w:t>
      </w:r>
      <w:proofErr w:type="gramStart"/>
      <w:r w:rsidRPr="0003632C">
        <w:t>МО</w:t>
      </w:r>
      <w:proofErr w:type="gramEnd"/>
      <w:r w:rsidRPr="0003632C">
        <w:t>*ПК+ МО*ППК</w:t>
      </w:r>
      <w:r w:rsidRPr="0003632C">
        <w:rPr>
          <w:color w:val="FF0000"/>
        </w:rPr>
        <w:t>,</w:t>
      </w:r>
      <w:r w:rsidRPr="0003632C">
        <w:t xml:space="preserve"> где </w:t>
      </w:r>
    </w:p>
    <w:p w:rsidR="00187F65" w:rsidRPr="0003632C" w:rsidRDefault="00187F65" w:rsidP="00187F65">
      <w:pPr>
        <w:ind w:firstLine="709"/>
        <w:jc w:val="both"/>
      </w:pPr>
      <w:proofErr w:type="gramStart"/>
      <w:r w:rsidRPr="0003632C">
        <w:t>ДО</w:t>
      </w:r>
      <w:proofErr w:type="gramEnd"/>
      <w:r w:rsidRPr="0003632C">
        <w:t xml:space="preserve"> – должностной оклад; </w:t>
      </w:r>
    </w:p>
    <w:p w:rsidR="00187F65" w:rsidRPr="0003632C" w:rsidRDefault="00187F65" w:rsidP="00187F65">
      <w:pPr>
        <w:ind w:firstLine="709"/>
        <w:jc w:val="both"/>
      </w:pPr>
      <w:r w:rsidRPr="0003632C">
        <w:lastRenderedPageBreak/>
        <w:t xml:space="preserve">МО – минимальный оклад; </w:t>
      </w:r>
    </w:p>
    <w:p w:rsidR="00187F65" w:rsidRPr="0003632C" w:rsidRDefault="00187F65" w:rsidP="00187F65">
      <w:pPr>
        <w:ind w:firstLine="709"/>
        <w:jc w:val="both"/>
      </w:pPr>
      <w:r w:rsidRPr="0003632C">
        <w:t>ПК – повышающий коэффициент;</w:t>
      </w:r>
    </w:p>
    <w:p w:rsidR="00187F65" w:rsidRPr="0003632C" w:rsidRDefault="00187F65" w:rsidP="00187F65">
      <w:pPr>
        <w:ind w:firstLine="709"/>
        <w:jc w:val="both"/>
      </w:pPr>
      <w:r w:rsidRPr="0003632C">
        <w:t>ППК – персональный повышающий коэффициент.</w:t>
      </w:r>
    </w:p>
    <w:p w:rsidR="00187F65" w:rsidRPr="0003632C" w:rsidRDefault="00187F65" w:rsidP="00187F65">
      <w:pPr>
        <w:ind w:firstLine="709"/>
      </w:pPr>
    </w:p>
    <w:p w:rsidR="00187F65" w:rsidRPr="0003632C" w:rsidRDefault="00187F65" w:rsidP="00187F65">
      <w:pPr>
        <w:ind w:firstLine="709"/>
      </w:pPr>
    </w:p>
    <w:p w:rsidR="00187F65" w:rsidRPr="0003632C" w:rsidRDefault="00187F65" w:rsidP="00187F65">
      <w:pPr>
        <w:ind w:firstLine="709"/>
      </w:pPr>
    </w:p>
    <w:p w:rsidR="00187F65" w:rsidRPr="0003632C" w:rsidRDefault="00187F65" w:rsidP="00187F65">
      <w:pPr>
        <w:ind w:firstLine="709"/>
      </w:pPr>
    </w:p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>
      <w:pPr>
        <w:ind w:left="284"/>
      </w:pPr>
      <w:r>
        <w:t xml:space="preserve">Директор МКУК «КДЦ Среднемуйского МО»                                            Н. П. </w:t>
      </w:r>
      <w:proofErr w:type="spellStart"/>
      <w:r>
        <w:t>Бутакова</w:t>
      </w:r>
      <w:proofErr w:type="spellEnd"/>
      <w:r>
        <w:t>.</w:t>
      </w:r>
    </w:p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Default="00187F65" w:rsidP="00187F65"/>
    <w:p w:rsidR="00187F65" w:rsidRPr="00CC1BA9" w:rsidRDefault="00187F65" w:rsidP="00187F65"/>
    <w:p w:rsidR="00187F65" w:rsidRDefault="00187F65" w:rsidP="00187F65">
      <w:pPr>
        <w:ind w:left="4512" w:firstLine="708"/>
        <w:jc w:val="right"/>
      </w:pPr>
    </w:p>
    <w:p w:rsidR="00187F65" w:rsidRDefault="00187F65" w:rsidP="00187F65">
      <w:pPr>
        <w:ind w:left="4512" w:firstLine="708"/>
        <w:jc w:val="right"/>
      </w:pPr>
    </w:p>
    <w:p w:rsidR="00187F65" w:rsidRDefault="00187F65" w:rsidP="00187F65">
      <w:pPr>
        <w:ind w:left="4512" w:firstLine="708"/>
        <w:jc w:val="right"/>
      </w:pPr>
    </w:p>
    <w:p w:rsidR="00187F65" w:rsidRDefault="00187F65" w:rsidP="00187F65">
      <w:pPr>
        <w:ind w:left="4512" w:firstLine="708"/>
        <w:jc w:val="right"/>
      </w:pPr>
    </w:p>
    <w:p w:rsidR="00187F65" w:rsidRDefault="00187F65" w:rsidP="00187F65">
      <w:pPr>
        <w:ind w:left="4512" w:firstLine="708"/>
        <w:jc w:val="right"/>
      </w:pPr>
    </w:p>
    <w:p w:rsidR="00187F65" w:rsidRDefault="00187F65" w:rsidP="00187F65">
      <w:pPr>
        <w:ind w:left="4512" w:firstLine="708"/>
        <w:jc w:val="right"/>
      </w:pPr>
    </w:p>
    <w:p w:rsidR="00187F65" w:rsidRDefault="00187F65" w:rsidP="00187F65">
      <w:pPr>
        <w:ind w:left="4512" w:firstLine="708"/>
        <w:jc w:val="right"/>
      </w:pPr>
    </w:p>
    <w:p w:rsidR="00187F65" w:rsidRDefault="00187F65" w:rsidP="00187F65">
      <w:pPr>
        <w:ind w:left="4512" w:firstLine="708"/>
        <w:jc w:val="right"/>
      </w:pPr>
    </w:p>
    <w:p w:rsidR="00187F65" w:rsidRDefault="00187F65" w:rsidP="00187F65">
      <w:pPr>
        <w:ind w:left="4512" w:firstLine="708"/>
        <w:jc w:val="right"/>
      </w:pPr>
    </w:p>
    <w:p w:rsidR="00187F65" w:rsidRPr="00CC1BA9" w:rsidRDefault="00187F65" w:rsidP="00187F65">
      <w:pPr>
        <w:ind w:left="4512" w:firstLine="708"/>
        <w:jc w:val="right"/>
      </w:pPr>
      <w:r w:rsidRPr="00CC1BA9">
        <w:t>Приложение 1</w:t>
      </w:r>
    </w:p>
    <w:p w:rsidR="00187F65" w:rsidRPr="00CC1BA9" w:rsidRDefault="00187F65" w:rsidP="00187F65">
      <w:pPr>
        <w:ind w:left="-709" w:firstLine="709"/>
        <w:jc w:val="center"/>
      </w:pPr>
      <w:bookmarkStart w:id="0" w:name="bookmark1"/>
      <w:r w:rsidRPr="00CC1BA9">
        <w:t>Минимальные размеры окладов (ставок) работников муниципальных учреждений культуры</w:t>
      </w:r>
    </w:p>
    <w:p w:rsidR="00187F65" w:rsidRPr="00CC1BA9" w:rsidRDefault="00187F65" w:rsidP="00187F65">
      <w:pPr>
        <w:ind w:left="-709" w:firstLine="709"/>
        <w:jc w:val="center"/>
      </w:pPr>
      <w:r>
        <w:t>МКУК «КДЦ Среднемуйского МО»</w:t>
      </w:r>
      <w:r w:rsidRPr="00CC1BA9">
        <w:t xml:space="preserve"> по профессиональным квалификационным группам</w:t>
      </w:r>
    </w:p>
    <w:p w:rsidR="00187F65" w:rsidRPr="00CC1BA9" w:rsidRDefault="00187F65" w:rsidP="00187F65"/>
    <w:p w:rsidR="00187F65" w:rsidRPr="001835DA" w:rsidRDefault="00187F65" w:rsidP="00187F65">
      <w:pPr>
        <w:rPr>
          <w:b/>
        </w:rPr>
      </w:pPr>
      <w:bookmarkStart w:id="1" w:name="bookmark3"/>
      <w:bookmarkEnd w:id="0"/>
      <w:r w:rsidRPr="00CC1BA9">
        <w:rPr>
          <w:b/>
        </w:rPr>
        <w:t xml:space="preserve">1. </w:t>
      </w:r>
      <w:bookmarkStart w:id="2" w:name="bookmark5"/>
      <w:bookmarkEnd w:id="1"/>
      <w:r w:rsidRPr="00CC1BA9">
        <w:rPr>
          <w:b/>
        </w:rPr>
        <w:t xml:space="preserve"> </w:t>
      </w:r>
      <w:bookmarkEnd w:id="2"/>
      <w:r w:rsidRPr="001835DA">
        <w:rPr>
          <w:b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5"/>
        <w:gridCol w:w="2044"/>
      </w:tblGrid>
      <w:tr w:rsidR="00187F65" w:rsidRPr="001835DA" w:rsidTr="00513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65" w:rsidRPr="001835DA" w:rsidRDefault="00187F65" w:rsidP="00513ED0">
            <w:pPr>
              <w:jc w:val="center"/>
              <w:rPr>
                <w:b/>
                <w:lang w:val="en-US"/>
              </w:rPr>
            </w:pPr>
            <w:r w:rsidRPr="001835DA">
              <w:rPr>
                <w:b/>
              </w:rPr>
              <w:t>1 квалификационный уровень</w:t>
            </w:r>
          </w:p>
        </w:tc>
      </w:tr>
      <w:tr w:rsidR="00187F65" w:rsidRPr="001835DA" w:rsidTr="00513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F65" w:rsidRPr="001835DA" w:rsidRDefault="00187F65" w:rsidP="00513ED0">
            <w:pPr>
              <w:ind w:right="224" w:firstLine="147"/>
              <w:jc w:val="both"/>
            </w:pPr>
            <w:r w:rsidRPr="001835DA">
              <w:t>Художник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F65" w:rsidRPr="001835DA" w:rsidRDefault="00187F65" w:rsidP="00513ED0">
            <w:pPr>
              <w:jc w:val="center"/>
              <w:rPr>
                <w:b/>
              </w:rPr>
            </w:pPr>
            <w:r>
              <w:rPr>
                <w:b/>
              </w:rPr>
              <w:t>3853</w:t>
            </w:r>
          </w:p>
        </w:tc>
      </w:tr>
      <w:tr w:rsidR="00187F65" w:rsidRPr="001835DA" w:rsidTr="00513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65" w:rsidRPr="001835DA" w:rsidRDefault="00187F65" w:rsidP="00513E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835DA">
              <w:rPr>
                <w:b/>
              </w:rPr>
              <w:t xml:space="preserve"> квалификационный уровень</w:t>
            </w:r>
          </w:p>
        </w:tc>
      </w:tr>
      <w:tr w:rsidR="00187F65" w:rsidRPr="001835DA" w:rsidTr="00513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65" w:rsidRPr="001835DA" w:rsidRDefault="00187F65" w:rsidP="00513ED0">
            <w:pPr>
              <w:ind w:right="224"/>
              <w:jc w:val="both"/>
            </w:pPr>
            <w:r w:rsidRPr="001835DA">
              <w:t xml:space="preserve">  Заведующий хозяйством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F65" w:rsidRPr="001835DA" w:rsidRDefault="00187F65" w:rsidP="00513ED0">
            <w:pPr>
              <w:jc w:val="center"/>
              <w:rPr>
                <w:b/>
              </w:rPr>
            </w:pPr>
            <w:r>
              <w:rPr>
                <w:b/>
              </w:rPr>
              <w:t>3767,50</w:t>
            </w:r>
          </w:p>
        </w:tc>
      </w:tr>
      <w:tr w:rsidR="00187F65" w:rsidRPr="001835DA" w:rsidTr="00513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65" w:rsidRPr="001835DA" w:rsidRDefault="00187F65" w:rsidP="00513ED0">
            <w:pPr>
              <w:ind w:left="147" w:right="224" w:hanging="147"/>
              <w:jc w:val="both"/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65" w:rsidRPr="001835DA" w:rsidRDefault="00187F65" w:rsidP="00513ED0">
            <w:pPr>
              <w:jc w:val="center"/>
            </w:pPr>
          </w:p>
        </w:tc>
      </w:tr>
    </w:tbl>
    <w:p w:rsidR="00187F65" w:rsidRPr="001835DA" w:rsidRDefault="00187F65" w:rsidP="00187F65">
      <w:pPr>
        <w:jc w:val="center"/>
        <w:rPr>
          <w:b/>
          <w:bCs/>
        </w:rPr>
      </w:pPr>
      <w:bookmarkStart w:id="3" w:name="RANGE!A2"/>
    </w:p>
    <w:p w:rsidR="00187F65" w:rsidRPr="001835DA" w:rsidRDefault="00187F65" w:rsidP="00187F65">
      <w:pPr>
        <w:jc w:val="center"/>
        <w:rPr>
          <w:b/>
          <w:bCs/>
        </w:rPr>
      </w:pPr>
      <w:r w:rsidRPr="001835DA">
        <w:rPr>
          <w:b/>
          <w:bCs/>
        </w:rPr>
        <w:t>3. Профессиональные квалификационные группы должностей работников культуры, искусства и кинематографии</w:t>
      </w:r>
      <w:bookmarkEnd w:id="3"/>
      <w:r w:rsidRPr="001835DA">
        <w:rPr>
          <w:b/>
          <w:bCs/>
        </w:rPr>
        <w:t xml:space="preserve">, утвержденные Приказом </w:t>
      </w:r>
      <w:proofErr w:type="spellStart"/>
      <w:r w:rsidRPr="001835DA">
        <w:rPr>
          <w:b/>
          <w:bCs/>
        </w:rPr>
        <w:t>Минздравсоцразвития</w:t>
      </w:r>
      <w:proofErr w:type="spellEnd"/>
      <w:r w:rsidRPr="001835DA">
        <w:rPr>
          <w:b/>
          <w:bCs/>
        </w:rPr>
        <w:t xml:space="preserve"> России от 31 августа 2007г. №570</w:t>
      </w:r>
    </w:p>
    <w:p w:rsidR="00187F65" w:rsidRPr="001835DA" w:rsidRDefault="00187F65" w:rsidP="00187F65">
      <w:pPr>
        <w:jc w:val="center"/>
      </w:pPr>
    </w:p>
    <w:tbl>
      <w:tblPr>
        <w:tblW w:w="9485" w:type="dxa"/>
        <w:tblInd w:w="98" w:type="dxa"/>
        <w:tblLook w:val="0000"/>
      </w:tblPr>
      <w:tblGrid>
        <w:gridCol w:w="7525"/>
        <w:gridCol w:w="1960"/>
      </w:tblGrid>
      <w:tr w:rsidR="00187F65" w:rsidRPr="001835DA" w:rsidTr="00513ED0">
        <w:trPr>
          <w:trHeight w:val="34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</w:p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  <w:r w:rsidRPr="001835DA">
              <w:rPr>
                <w:b/>
                <w:bCs/>
              </w:rPr>
              <w:t>2. Профессиональная квалификационная группа</w:t>
            </w:r>
          </w:p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</w:p>
        </w:tc>
      </w:tr>
      <w:tr w:rsidR="00187F65" w:rsidRPr="001835DA" w:rsidTr="00513ED0">
        <w:trPr>
          <w:trHeight w:val="27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  <w:r w:rsidRPr="001835DA">
              <w:rPr>
                <w:b/>
                <w:bCs/>
              </w:rPr>
              <w:t>"Должности работников культуры, искусства и кинематографии среднего звена"</w:t>
            </w:r>
          </w:p>
        </w:tc>
      </w:tr>
      <w:tr w:rsidR="00187F65" w:rsidRPr="001835DA" w:rsidTr="00513ED0">
        <w:trPr>
          <w:trHeight w:val="361"/>
        </w:trPr>
        <w:tc>
          <w:tcPr>
            <w:tcW w:w="7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r w:rsidRPr="001835DA">
              <w:t>Руководитель кружка, любительского объединения</w:t>
            </w:r>
            <w:proofErr w:type="gramStart"/>
            <w:r w:rsidRPr="001835DA">
              <w:t xml:space="preserve"> ,</w:t>
            </w:r>
            <w:proofErr w:type="gramEnd"/>
            <w:r w:rsidRPr="001835DA">
              <w:t xml:space="preserve"> клуба по интересам</w:t>
            </w:r>
          </w:p>
          <w:p w:rsidR="00187F65" w:rsidRPr="001835DA" w:rsidRDefault="00187F65" w:rsidP="00513ED0">
            <w:pPr>
              <w:rPr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4480</w:t>
            </w:r>
          </w:p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</w:p>
          <w:p w:rsidR="00187F65" w:rsidRPr="001835DA" w:rsidRDefault="00187F65" w:rsidP="00513ED0">
            <w:pPr>
              <w:rPr>
                <w:b/>
                <w:bCs/>
              </w:rPr>
            </w:pPr>
            <w:r w:rsidRPr="001835DA">
              <w:rPr>
                <w:b/>
                <w:bCs/>
              </w:rPr>
              <w:t xml:space="preserve">                               </w:t>
            </w:r>
          </w:p>
        </w:tc>
      </w:tr>
      <w:tr w:rsidR="00187F65" w:rsidRPr="001835DA" w:rsidTr="00513ED0">
        <w:trPr>
          <w:trHeight w:val="361"/>
        </w:trPr>
        <w:tc>
          <w:tcPr>
            <w:tcW w:w="7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proofErr w:type="spellStart"/>
            <w:r w:rsidRPr="001835DA">
              <w:t>Культорганизатор</w:t>
            </w:r>
            <w:proofErr w:type="spellEnd"/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</w:p>
        </w:tc>
      </w:tr>
      <w:tr w:rsidR="00187F65" w:rsidRPr="001835DA" w:rsidTr="00513ED0">
        <w:trPr>
          <w:trHeight w:val="361"/>
        </w:trPr>
        <w:tc>
          <w:tcPr>
            <w:tcW w:w="7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r w:rsidRPr="001835DA">
              <w:t>Аккомпаниатор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</w:p>
        </w:tc>
      </w:tr>
      <w:tr w:rsidR="00187F65" w:rsidRPr="001835DA" w:rsidTr="00513ED0">
        <w:trPr>
          <w:trHeight w:val="361"/>
        </w:trPr>
        <w:tc>
          <w:tcPr>
            <w:tcW w:w="7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r w:rsidRPr="001835DA">
              <w:t>Распорядитель танцевального вечера, ведущий  дискотеки,</w:t>
            </w:r>
          </w:p>
          <w:p w:rsidR="00187F65" w:rsidRPr="001835DA" w:rsidRDefault="00187F65" w:rsidP="00513ED0">
            <w:r w:rsidRPr="001835DA">
              <w:t xml:space="preserve">Руководитель музыкальной части дискотеки 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</w:p>
        </w:tc>
      </w:tr>
      <w:tr w:rsidR="00187F65" w:rsidRPr="001835DA" w:rsidTr="00513ED0">
        <w:trPr>
          <w:trHeight w:val="277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</w:p>
          <w:p w:rsidR="00187F65" w:rsidRPr="001835DA" w:rsidRDefault="00187F65" w:rsidP="00513ED0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  <w:r w:rsidRPr="001835DA">
              <w:rPr>
                <w:b/>
                <w:bCs/>
              </w:rPr>
              <w:t>Профессиональная квалификационная группа</w:t>
            </w:r>
          </w:p>
          <w:p w:rsidR="00187F65" w:rsidRPr="001835DA" w:rsidRDefault="00187F65" w:rsidP="00513ED0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</w:p>
        </w:tc>
      </w:tr>
      <w:tr w:rsidR="00187F65" w:rsidRPr="001835DA" w:rsidTr="00513ED0">
        <w:trPr>
          <w:trHeight w:val="25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  <w:r w:rsidRPr="001835DA">
              <w:rPr>
                <w:b/>
                <w:bCs/>
              </w:rPr>
              <w:t>"Должности работников культуры, искусства и кинематографии ведущего звена"</w:t>
            </w:r>
          </w:p>
        </w:tc>
      </w:tr>
      <w:tr w:rsidR="00187F65" w:rsidRPr="001835DA" w:rsidTr="00513ED0">
        <w:trPr>
          <w:trHeight w:val="201"/>
        </w:trPr>
        <w:tc>
          <w:tcPr>
            <w:tcW w:w="7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/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5147</w:t>
            </w:r>
          </w:p>
        </w:tc>
      </w:tr>
      <w:tr w:rsidR="00187F65" w:rsidRPr="001835DA" w:rsidTr="00513ED0">
        <w:trPr>
          <w:trHeight w:val="55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r w:rsidRPr="001835DA">
              <w:t>Библиотекарь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65" w:rsidRPr="001835DA" w:rsidRDefault="00187F65" w:rsidP="00513ED0">
            <w:pPr>
              <w:rPr>
                <w:b/>
                <w:bCs/>
              </w:rPr>
            </w:pPr>
          </w:p>
        </w:tc>
      </w:tr>
      <w:tr w:rsidR="00187F65" w:rsidRPr="001835DA" w:rsidTr="00513ED0">
        <w:trPr>
          <w:trHeight w:val="562"/>
        </w:trPr>
        <w:tc>
          <w:tcPr>
            <w:tcW w:w="75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/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187F65" w:rsidRPr="001835DA" w:rsidRDefault="00187F65" w:rsidP="00513ED0">
            <w:pPr>
              <w:rPr>
                <w:b/>
                <w:bCs/>
              </w:rPr>
            </w:pPr>
          </w:p>
        </w:tc>
      </w:tr>
      <w:tr w:rsidR="00187F65" w:rsidRPr="001835DA" w:rsidTr="00513ED0">
        <w:trPr>
          <w:gridBefore w:val="1"/>
          <w:wBefore w:w="7525" w:type="dxa"/>
          <w:trHeight w:val="349"/>
        </w:trPr>
        <w:tc>
          <w:tcPr>
            <w:tcW w:w="1960" w:type="dxa"/>
            <w:vMerge/>
            <w:tcBorders>
              <w:left w:val="nil"/>
            </w:tcBorders>
            <w:vAlign w:val="center"/>
          </w:tcPr>
          <w:p w:rsidR="00187F65" w:rsidRPr="001835DA" w:rsidRDefault="00187F65" w:rsidP="00513ED0">
            <w:pPr>
              <w:rPr>
                <w:b/>
                <w:bCs/>
              </w:rPr>
            </w:pPr>
          </w:p>
        </w:tc>
      </w:tr>
      <w:tr w:rsidR="00187F65" w:rsidRPr="001835DA" w:rsidTr="00513ED0">
        <w:trPr>
          <w:trHeight w:val="287"/>
        </w:trPr>
        <w:tc>
          <w:tcPr>
            <w:tcW w:w="9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65" w:rsidRPr="001835DA" w:rsidRDefault="00187F65" w:rsidP="00513E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Pr="001835DA">
              <w:rPr>
                <w:b/>
                <w:bCs/>
              </w:rPr>
              <w:t>4.  Профессиональная квалификационная группа</w:t>
            </w:r>
          </w:p>
        </w:tc>
      </w:tr>
      <w:tr w:rsidR="00187F65" w:rsidRPr="001835DA" w:rsidTr="00513ED0">
        <w:trPr>
          <w:trHeight w:val="43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65" w:rsidRPr="001835DA" w:rsidRDefault="00187F65" w:rsidP="00513ED0">
            <w:pPr>
              <w:jc w:val="center"/>
              <w:rPr>
                <w:bCs/>
              </w:rPr>
            </w:pPr>
            <w:r w:rsidRPr="001835DA">
              <w:rPr>
                <w:b/>
                <w:bCs/>
              </w:rPr>
              <w:t>"Должности руководящего состава учреждений культуры, искусства и кинематографии</w:t>
            </w:r>
            <w:r w:rsidRPr="001835DA">
              <w:rPr>
                <w:bCs/>
              </w:rPr>
              <w:t>"</w:t>
            </w:r>
          </w:p>
        </w:tc>
      </w:tr>
      <w:tr w:rsidR="00187F65" w:rsidRPr="001835DA" w:rsidTr="00513ED0">
        <w:trPr>
          <w:trHeight w:val="154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Pr="001835DA" w:rsidRDefault="00187F65" w:rsidP="00513ED0">
            <w:r w:rsidRPr="001835DA">
              <w:t>Заведующий отделом (сектором) библиотеки, дома культуры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7F65" w:rsidRPr="001835DA" w:rsidRDefault="00187F65" w:rsidP="00513ED0">
            <w:pPr>
              <w:jc w:val="center"/>
              <w:rPr>
                <w:b/>
              </w:rPr>
            </w:pPr>
            <w:r>
              <w:rPr>
                <w:b/>
              </w:rPr>
              <w:t>5877</w:t>
            </w:r>
          </w:p>
          <w:p w:rsidR="00187F65" w:rsidRPr="001835DA" w:rsidRDefault="00187F65" w:rsidP="00513ED0"/>
        </w:tc>
      </w:tr>
      <w:tr w:rsidR="00187F65" w:rsidRPr="001835DA" w:rsidTr="00513ED0">
        <w:trPr>
          <w:trHeight w:val="95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F65" w:rsidRDefault="00187F65" w:rsidP="00513ED0">
            <w:r w:rsidRPr="001835DA"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r>
              <w:t xml:space="preserve"> </w:t>
            </w:r>
          </w:p>
          <w:p w:rsidR="00187F65" w:rsidRDefault="00187F65" w:rsidP="00513ED0">
            <w:r>
              <w:t>Режиссе</w:t>
            </w:r>
            <w:proofErr w:type="gramStart"/>
            <w:r>
              <w:t>р(</w:t>
            </w:r>
            <w:proofErr w:type="gramEnd"/>
            <w:r>
              <w:t>дирижер, балетмейстер, хормейстер)</w:t>
            </w:r>
          </w:p>
          <w:p w:rsidR="00187F65" w:rsidRPr="001835DA" w:rsidRDefault="00187F65" w:rsidP="00513ED0"/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65" w:rsidRPr="001835DA" w:rsidRDefault="00187F65" w:rsidP="00513ED0"/>
        </w:tc>
      </w:tr>
      <w:tr w:rsidR="00187F65" w:rsidRPr="001835DA" w:rsidTr="00513ED0">
        <w:trPr>
          <w:trHeight w:val="960"/>
        </w:trPr>
        <w:tc>
          <w:tcPr>
            <w:tcW w:w="94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7F65" w:rsidRDefault="00187F65" w:rsidP="00513ED0"/>
          <w:p w:rsidR="00187F65" w:rsidRDefault="00187F65" w:rsidP="00513ED0"/>
          <w:p w:rsidR="00187F65" w:rsidRPr="001835DA" w:rsidRDefault="00187F65" w:rsidP="00513ED0"/>
        </w:tc>
      </w:tr>
    </w:tbl>
    <w:p w:rsidR="00187F65" w:rsidRPr="001835DA" w:rsidRDefault="00187F65" w:rsidP="00187F6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835DA">
        <w:rPr>
          <w:rFonts w:ascii="Times New Roman" w:hAnsi="Times New Roman" w:cs="Times New Roman"/>
          <w:sz w:val="24"/>
          <w:szCs w:val="24"/>
        </w:rPr>
        <w:t xml:space="preserve">7. Профессиональные  квалификационные группы общеотраслевых профессий рабочих, утвержденные приказом </w:t>
      </w:r>
      <w:proofErr w:type="spellStart"/>
      <w:r w:rsidRPr="001835D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835DA">
        <w:rPr>
          <w:rFonts w:ascii="Times New Roman" w:hAnsi="Times New Roman" w:cs="Times New Roman"/>
          <w:sz w:val="24"/>
          <w:szCs w:val="24"/>
        </w:rPr>
        <w:t xml:space="preserve"> России от 29 мая </w:t>
      </w:r>
      <w:smartTag w:uri="urn:schemas-microsoft-com:office:smarttags" w:element="metricconverter">
        <w:smartTagPr>
          <w:attr w:name="ProductID" w:val="2008 г"/>
        </w:smartTagPr>
        <w:r w:rsidRPr="001835DA">
          <w:rPr>
            <w:rFonts w:ascii="Times New Roman" w:hAnsi="Times New Roman" w:cs="Times New Roman"/>
            <w:sz w:val="24"/>
            <w:szCs w:val="24"/>
          </w:rPr>
          <w:t>2008 г</w:t>
        </w:r>
      </w:smartTag>
      <w:r w:rsidRPr="001835DA">
        <w:rPr>
          <w:rFonts w:ascii="Times New Roman" w:hAnsi="Times New Roman" w:cs="Times New Roman"/>
          <w:sz w:val="24"/>
          <w:szCs w:val="24"/>
        </w:rPr>
        <w:t xml:space="preserve">. N 248н </w:t>
      </w:r>
    </w:p>
    <w:p w:rsidR="00187F65" w:rsidRPr="001835DA" w:rsidRDefault="00187F65" w:rsidP="00187F65">
      <w:pPr>
        <w:pStyle w:val="4"/>
        <w:jc w:val="center"/>
        <w:rPr>
          <w:sz w:val="24"/>
          <w:szCs w:val="24"/>
        </w:rPr>
      </w:pPr>
      <w:r w:rsidRPr="001835DA">
        <w:rPr>
          <w:sz w:val="24"/>
          <w:szCs w:val="24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63"/>
        <w:gridCol w:w="2046"/>
      </w:tblGrid>
      <w:tr w:rsidR="00187F65" w:rsidRPr="001835DA" w:rsidTr="00513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65" w:rsidRPr="001835DA" w:rsidRDefault="00187F65" w:rsidP="00513ED0">
            <w:pPr>
              <w:jc w:val="center"/>
              <w:rPr>
                <w:b/>
              </w:rPr>
            </w:pPr>
            <w:r w:rsidRPr="001835DA">
              <w:rPr>
                <w:b/>
              </w:rPr>
              <w:t>1 квалификационный уровень</w:t>
            </w:r>
          </w:p>
        </w:tc>
      </w:tr>
      <w:tr w:rsidR="00187F65" w:rsidRPr="001835DA" w:rsidTr="00513E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65" w:rsidRPr="001835DA" w:rsidRDefault="00187F65" w:rsidP="00513ED0">
            <w:pPr>
              <w:ind w:left="147" w:right="187"/>
              <w:jc w:val="both"/>
            </w:pPr>
            <w:r w:rsidRPr="001835DA"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187F65" w:rsidRPr="001835DA" w:rsidRDefault="00187F65" w:rsidP="00513ED0">
            <w:pPr>
              <w:ind w:firstLine="147"/>
              <w:jc w:val="both"/>
            </w:pPr>
            <w:r w:rsidRPr="001835DA">
              <w:t>Дворник</w:t>
            </w:r>
          </w:p>
          <w:p w:rsidR="00187F65" w:rsidRPr="001835DA" w:rsidRDefault="00187F65" w:rsidP="00513ED0">
            <w:pPr>
              <w:ind w:firstLine="147"/>
              <w:jc w:val="both"/>
            </w:pPr>
            <w:r w:rsidRPr="001835DA">
              <w:t xml:space="preserve">Подсобный рабочий </w:t>
            </w:r>
          </w:p>
          <w:p w:rsidR="00187F65" w:rsidRPr="001835DA" w:rsidRDefault="00187F65" w:rsidP="00513ED0">
            <w:pPr>
              <w:ind w:left="147"/>
              <w:jc w:val="both"/>
            </w:pPr>
            <w:r w:rsidRPr="001835DA">
              <w:t xml:space="preserve">Оператор </w:t>
            </w:r>
            <w:proofErr w:type="spellStart"/>
            <w:r w:rsidRPr="001835DA">
              <w:t>электрокотельной</w:t>
            </w:r>
            <w:proofErr w:type="spellEnd"/>
            <w:r w:rsidRPr="001835DA">
              <w:t xml:space="preserve"> </w:t>
            </w:r>
          </w:p>
          <w:p w:rsidR="00187F65" w:rsidRPr="001835DA" w:rsidRDefault="00187F65" w:rsidP="00513ED0">
            <w:pPr>
              <w:ind w:firstLine="147"/>
              <w:jc w:val="both"/>
            </w:pPr>
            <w:r w:rsidRPr="001835DA">
              <w:t>Сторож (вахтер)</w:t>
            </w:r>
          </w:p>
          <w:p w:rsidR="00187F65" w:rsidRPr="001835DA" w:rsidRDefault="00187F65" w:rsidP="00513ED0">
            <w:pPr>
              <w:ind w:left="147" w:right="187"/>
              <w:jc w:val="both"/>
            </w:pPr>
            <w:r w:rsidRPr="001835DA">
              <w:t>Уборщик служебных помещений</w:t>
            </w:r>
          </w:p>
          <w:p w:rsidR="00187F65" w:rsidRDefault="00187F65" w:rsidP="00513ED0">
            <w:pPr>
              <w:ind w:left="147" w:right="187"/>
              <w:jc w:val="both"/>
              <w:rPr>
                <w:color w:val="000000"/>
              </w:rPr>
            </w:pPr>
            <w:r w:rsidRPr="001835DA">
              <w:rPr>
                <w:color w:val="000000"/>
              </w:rPr>
              <w:t>Слесарь-электрик</w:t>
            </w:r>
          </w:p>
          <w:p w:rsidR="00187F65" w:rsidRPr="001835DA" w:rsidRDefault="00187F65" w:rsidP="00513ED0">
            <w:pPr>
              <w:ind w:left="147" w:right="187"/>
              <w:jc w:val="both"/>
            </w:pPr>
            <w:r>
              <w:t xml:space="preserve">Кочегар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F65" w:rsidRPr="001835DA" w:rsidRDefault="00187F65" w:rsidP="00513ED0">
            <w:pPr>
              <w:ind w:left="177"/>
              <w:jc w:val="center"/>
            </w:pPr>
          </w:p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2981</w:t>
            </w:r>
            <w:r w:rsidRPr="001835DA">
              <w:rPr>
                <w:b/>
                <w:bCs/>
              </w:rPr>
              <w:t xml:space="preserve"> – 1 </w:t>
            </w:r>
            <w:proofErr w:type="spellStart"/>
            <w:r w:rsidRPr="001835DA">
              <w:rPr>
                <w:b/>
                <w:bCs/>
              </w:rPr>
              <w:t>квалификац-ый</w:t>
            </w:r>
            <w:proofErr w:type="spellEnd"/>
            <w:r w:rsidRPr="001835DA">
              <w:rPr>
                <w:b/>
                <w:bCs/>
              </w:rPr>
              <w:t xml:space="preserve"> разряд,</w:t>
            </w:r>
          </w:p>
          <w:p w:rsidR="00187F65" w:rsidRPr="001835DA" w:rsidRDefault="00187F65" w:rsidP="00513E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3080</w:t>
            </w:r>
            <w:r w:rsidRPr="001835DA">
              <w:rPr>
                <w:b/>
                <w:bCs/>
              </w:rPr>
              <w:t xml:space="preserve"> – 2 </w:t>
            </w:r>
            <w:proofErr w:type="spellStart"/>
            <w:r w:rsidRPr="001835DA">
              <w:rPr>
                <w:b/>
                <w:bCs/>
              </w:rPr>
              <w:t>квалификац-ый</w:t>
            </w:r>
            <w:proofErr w:type="spellEnd"/>
            <w:r w:rsidRPr="001835DA">
              <w:rPr>
                <w:b/>
                <w:bCs/>
              </w:rPr>
              <w:t xml:space="preserve"> разряд,</w:t>
            </w:r>
          </w:p>
          <w:p w:rsidR="00187F65" w:rsidRPr="001835DA" w:rsidRDefault="00187F65" w:rsidP="00513ED0">
            <w:pPr>
              <w:jc w:val="center"/>
            </w:pPr>
            <w:r>
              <w:rPr>
                <w:b/>
                <w:bCs/>
              </w:rPr>
              <w:t>3377</w:t>
            </w:r>
            <w:r w:rsidRPr="001835DA">
              <w:rPr>
                <w:b/>
                <w:bCs/>
              </w:rPr>
              <w:t xml:space="preserve"> – 3  </w:t>
            </w:r>
            <w:proofErr w:type="spellStart"/>
            <w:r w:rsidRPr="001835DA">
              <w:rPr>
                <w:b/>
                <w:bCs/>
              </w:rPr>
              <w:t>квалификац-ый</w:t>
            </w:r>
            <w:proofErr w:type="spellEnd"/>
            <w:r w:rsidRPr="001835DA">
              <w:rPr>
                <w:b/>
                <w:bCs/>
              </w:rPr>
              <w:t xml:space="preserve"> разряд</w:t>
            </w:r>
            <w:r w:rsidRPr="001835DA">
              <w:t xml:space="preserve"> </w:t>
            </w:r>
          </w:p>
          <w:p w:rsidR="00187F65" w:rsidRPr="001835DA" w:rsidRDefault="00187F65" w:rsidP="00513ED0">
            <w:pPr>
              <w:jc w:val="center"/>
            </w:pPr>
          </w:p>
          <w:p w:rsidR="00187F65" w:rsidRDefault="00187F65" w:rsidP="00513ED0">
            <w:pPr>
              <w:jc w:val="center"/>
            </w:pPr>
          </w:p>
          <w:p w:rsidR="00187F65" w:rsidRPr="006F518C" w:rsidRDefault="00187F65" w:rsidP="00513E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4966,50</w:t>
            </w:r>
          </w:p>
        </w:tc>
      </w:tr>
    </w:tbl>
    <w:p w:rsidR="00187F65" w:rsidRPr="001835DA" w:rsidRDefault="00187F65" w:rsidP="00187F65">
      <w:pPr>
        <w:pStyle w:val="BodyTextIndent2"/>
        <w:tabs>
          <w:tab w:val="left" w:pos="708"/>
        </w:tabs>
        <w:spacing w:line="240" w:lineRule="auto"/>
        <w:ind w:left="0" w:firstLine="720"/>
        <w:jc w:val="right"/>
        <w:rPr>
          <w:sz w:val="24"/>
          <w:szCs w:val="24"/>
        </w:rPr>
      </w:pPr>
    </w:p>
    <w:p w:rsidR="00187F65" w:rsidRPr="001835DA" w:rsidRDefault="00187F65" w:rsidP="00187F65">
      <w:r>
        <w:br w:type="page"/>
      </w:r>
    </w:p>
    <w:p w:rsidR="00187F65" w:rsidRPr="001835DA" w:rsidRDefault="00187F65" w:rsidP="00187F65">
      <w:pPr>
        <w:jc w:val="right"/>
      </w:pPr>
      <w:r w:rsidRPr="001835DA">
        <w:lastRenderedPageBreak/>
        <w:t xml:space="preserve">                      </w:t>
      </w:r>
      <w:r>
        <w:t xml:space="preserve">    </w:t>
      </w:r>
      <w:r w:rsidRPr="001835DA">
        <w:t xml:space="preserve"> Приложение 2</w:t>
      </w:r>
    </w:p>
    <w:p w:rsidR="00187F65" w:rsidRPr="001835DA" w:rsidRDefault="00187F65" w:rsidP="00187F65">
      <w:pPr>
        <w:ind w:left="5220"/>
      </w:pPr>
    </w:p>
    <w:p w:rsidR="00187F65" w:rsidRPr="001835DA" w:rsidRDefault="00187F65" w:rsidP="00187F65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35DA">
        <w:rPr>
          <w:rFonts w:ascii="Times New Roman" w:hAnsi="Times New Roman" w:cs="Times New Roman"/>
          <w:sz w:val="24"/>
          <w:szCs w:val="24"/>
        </w:rPr>
        <w:t xml:space="preserve">Перечни должностей работников учреждения, относимых к основному персоналу для расчета средней заработной платы и определения размера должностного оклада руководителя </w:t>
      </w:r>
    </w:p>
    <w:p w:rsidR="00187F65" w:rsidRPr="001835DA" w:rsidRDefault="00187F65" w:rsidP="00187F65">
      <w:pPr>
        <w:pStyle w:val="a7"/>
        <w:shd w:val="clear" w:color="auto" w:fill="auto"/>
        <w:spacing w:line="240" w:lineRule="auto"/>
        <w:ind w:hanging="543"/>
        <w:rPr>
          <w:sz w:val="24"/>
          <w:szCs w:val="24"/>
        </w:rPr>
      </w:pPr>
    </w:p>
    <w:p w:rsidR="00187F65" w:rsidRPr="001835DA" w:rsidRDefault="00187F65" w:rsidP="00187F65"/>
    <w:p w:rsidR="00187F65" w:rsidRPr="001835DA" w:rsidRDefault="00187F65" w:rsidP="00187F65">
      <w:pPr>
        <w:ind w:left="284"/>
      </w:pPr>
      <w:r w:rsidRPr="001835DA">
        <w:t>Библиотекарь</w:t>
      </w:r>
    </w:p>
    <w:p w:rsidR="00187F65" w:rsidRDefault="00187F65" w:rsidP="00187F65">
      <w:pPr>
        <w:ind w:left="284"/>
      </w:pPr>
      <w:proofErr w:type="spellStart"/>
      <w:r>
        <w:t>Культорганизатор</w:t>
      </w:r>
      <w:proofErr w:type="spellEnd"/>
    </w:p>
    <w:p w:rsidR="00187F65" w:rsidRDefault="00187F65" w:rsidP="00187F65">
      <w:pPr>
        <w:ind w:left="284"/>
      </w:pPr>
      <w:r>
        <w:t>Аккомпаниатор</w:t>
      </w:r>
    </w:p>
    <w:p w:rsidR="00187F65" w:rsidRDefault="00187F65" w:rsidP="00187F65">
      <w:pPr>
        <w:ind w:left="284"/>
      </w:pPr>
      <w:r>
        <w:t>Руководитель клубного формирования</w:t>
      </w:r>
    </w:p>
    <w:p w:rsidR="00187F65" w:rsidRDefault="00187F65" w:rsidP="00187F65">
      <w:r>
        <w:br w:type="page"/>
      </w:r>
    </w:p>
    <w:p w:rsidR="00187F65" w:rsidRPr="001835DA" w:rsidRDefault="00187F65" w:rsidP="00187F65">
      <w:pPr>
        <w:ind w:left="5580"/>
        <w:jc w:val="right"/>
      </w:pPr>
      <w:r w:rsidRPr="001835DA">
        <w:lastRenderedPageBreak/>
        <w:t>Приложение 3/а</w:t>
      </w:r>
    </w:p>
    <w:p w:rsidR="00187F65" w:rsidRPr="001835DA" w:rsidRDefault="00187F65" w:rsidP="00187F65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835DA">
        <w:rPr>
          <w:rFonts w:ascii="Times New Roman" w:hAnsi="Times New Roman" w:cs="Times New Roman"/>
          <w:b/>
          <w:sz w:val="24"/>
          <w:szCs w:val="24"/>
        </w:rPr>
        <w:t xml:space="preserve">Перечень критериев и показателей качества и результативности профессиональной деятельности руководителя </w:t>
      </w:r>
      <w:r>
        <w:rPr>
          <w:rFonts w:ascii="Times New Roman" w:hAnsi="Times New Roman" w:cs="Times New Roman"/>
          <w:b/>
          <w:sz w:val="24"/>
          <w:szCs w:val="24"/>
        </w:rPr>
        <w:t>МКУК «КДЦ Среднемуйского МО»</w:t>
      </w:r>
      <w:r w:rsidRPr="001835DA">
        <w:rPr>
          <w:rFonts w:ascii="Times New Roman" w:hAnsi="Times New Roman" w:cs="Times New Roman"/>
          <w:b/>
          <w:sz w:val="24"/>
          <w:szCs w:val="24"/>
        </w:rPr>
        <w:t>, являющихся основаниями для начисления стимулирующих выплат</w:t>
      </w:r>
    </w:p>
    <w:p w:rsidR="00187F65" w:rsidRPr="00E712F0" w:rsidRDefault="00187F65" w:rsidP="00187F65">
      <w:pPr>
        <w:rPr>
          <w:color w:val="FF0000"/>
          <w:sz w:val="16"/>
          <w:szCs w:val="16"/>
        </w:rPr>
      </w:pPr>
    </w:p>
    <w:p w:rsidR="00187F65" w:rsidRPr="00E712F0" w:rsidRDefault="00187F65" w:rsidP="00187F65">
      <w:pPr>
        <w:rPr>
          <w:color w:val="FF0000"/>
          <w:sz w:val="16"/>
          <w:szCs w:val="16"/>
        </w:rPr>
      </w:pPr>
    </w:p>
    <w:p w:rsidR="00187F65" w:rsidRPr="001835DA" w:rsidRDefault="00187F65" w:rsidP="00187F65">
      <w:pPr>
        <w:rPr>
          <w:b/>
          <w:i/>
        </w:rPr>
      </w:pPr>
      <w:r w:rsidRPr="001835DA">
        <w:rPr>
          <w:b/>
          <w:i/>
        </w:rPr>
        <w:t>Параметр 1.  Качество условий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150"/>
        <w:gridCol w:w="2630"/>
        <w:gridCol w:w="1147"/>
        <w:gridCol w:w="1430"/>
        <w:gridCol w:w="1369"/>
        <w:gridCol w:w="1417"/>
      </w:tblGrid>
      <w:tr w:rsidR="00187F65" w:rsidRPr="00E712F0" w:rsidTr="00513ED0">
        <w:trPr>
          <w:trHeight w:val="20"/>
        </w:trPr>
        <w:tc>
          <w:tcPr>
            <w:tcW w:w="5000" w:type="pct"/>
            <w:gridSpan w:val="7"/>
          </w:tcPr>
          <w:p w:rsidR="00187F65" w:rsidRPr="00E712F0" w:rsidRDefault="00187F65" w:rsidP="00513ED0">
            <w:pPr>
              <w:jc w:val="center"/>
              <w:rPr>
                <w:b/>
                <w:i/>
                <w:sz w:val="16"/>
                <w:szCs w:val="16"/>
              </w:rPr>
            </w:pPr>
            <w:r w:rsidRPr="00E712F0">
              <w:rPr>
                <w:b/>
                <w:i/>
                <w:sz w:val="16"/>
                <w:szCs w:val="16"/>
              </w:rPr>
              <w:t>Организационный аспект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 w:val="restart"/>
          </w:tcPr>
          <w:p w:rsidR="00187F65" w:rsidRPr="00E712F0" w:rsidRDefault="00187F65" w:rsidP="00513ED0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12F0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712F0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E712F0">
              <w:rPr>
                <w:b/>
                <w:sz w:val="16"/>
                <w:szCs w:val="16"/>
              </w:rPr>
              <w:t>/</w:t>
            </w:r>
            <w:proofErr w:type="spellStart"/>
            <w:r w:rsidRPr="00E712F0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1" w:type="pct"/>
            <w:vMerge w:val="restart"/>
          </w:tcPr>
          <w:p w:rsidR="00187F65" w:rsidRPr="00E712F0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E712F0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1374" w:type="pct"/>
            <w:vMerge w:val="restart"/>
          </w:tcPr>
          <w:p w:rsidR="00187F65" w:rsidRPr="00E712F0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E712F0">
              <w:rPr>
                <w:b/>
                <w:sz w:val="16"/>
                <w:szCs w:val="16"/>
              </w:rPr>
              <w:t>Критерии</w:t>
            </w:r>
          </w:p>
        </w:tc>
        <w:tc>
          <w:tcPr>
            <w:tcW w:w="599" w:type="pct"/>
            <w:vMerge w:val="restart"/>
          </w:tcPr>
          <w:p w:rsidR="00187F65" w:rsidRPr="00E712F0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E712F0">
              <w:rPr>
                <w:b/>
                <w:sz w:val="16"/>
                <w:szCs w:val="16"/>
              </w:rPr>
              <w:t>Инструментарий</w:t>
            </w:r>
          </w:p>
        </w:tc>
        <w:tc>
          <w:tcPr>
            <w:tcW w:w="2202" w:type="pct"/>
            <w:gridSpan w:val="3"/>
          </w:tcPr>
          <w:p w:rsidR="00187F65" w:rsidRPr="00E712F0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E712F0">
              <w:rPr>
                <w:b/>
                <w:sz w:val="16"/>
                <w:szCs w:val="16"/>
              </w:rPr>
              <w:t>Индикаторы (баллы)</w:t>
            </w:r>
          </w:p>
        </w:tc>
      </w:tr>
      <w:tr w:rsidR="00187F65" w:rsidRPr="00E712F0" w:rsidTr="00513ED0">
        <w:trPr>
          <w:trHeight w:val="268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rPr>
                <w:sz w:val="16"/>
                <w:szCs w:val="16"/>
              </w:rPr>
            </w:pPr>
          </w:p>
        </w:tc>
        <w:tc>
          <w:tcPr>
            <w:tcW w:w="1374" w:type="pct"/>
            <w:vMerge/>
          </w:tcPr>
          <w:p w:rsidR="00187F65" w:rsidRPr="00E712F0" w:rsidRDefault="00187F65" w:rsidP="00513ED0">
            <w:pPr>
              <w:rPr>
                <w:sz w:val="16"/>
                <w:szCs w:val="16"/>
              </w:rPr>
            </w:pPr>
          </w:p>
        </w:tc>
        <w:tc>
          <w:tcPr>
            <w:tcW w:w="599" w:type="pct"/>
            <w:vMerge/>
          </w:tcPr>
          <w:p w:rsidR="00187F65" w:rsidRPr="00E712F0" w:rsidRDefault="00187F65" w:rsidP="00513ED0">
            <w:pPr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0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1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2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 w:val="restar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1</w:t>
            </w:r>
          </w:p>
        </w:tc>
        <w:tc>
          <w:tcPr>
            <w:tcW w:w="601" w:type="pct"/>
            <w:vMerge w:val="restart"/>
          </w:tcPr>
          <w:p w:rsidR="00187F65" w:rsidRPr="00E712F0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E712F0">
              <w:rPr>
                <w:b/>
                <w:sz w:val="16"/>
                <w:szCs w:val="16"/>
              </w:rPr>
              <w:t>Соблюдение нормативных требований</w:t>
            </w:r>
          </w:p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Своевременная разработка, утверждение, согласование нормативных, локальных</w:t>
            </w:r>
            <w:proofErr w:type="gramStart"/>
            <w:r w:rsidRPr="00E712F0">
              <w:rPr>
                <w:sz w:val="16"/>
                <w:szCs w:val="16"/>
              </w:rPr>
              <w:t xml:space="preserve"> ,</w:t>
            </w:r>
            <w:proofErr w:type="gramEnd"/>
            <w:r w:rsidRPr="00E712F0">
              <w:rPr>
                <w:sz w:val="16"/>
                <w:szCs w:val="16"/>
              </w:rPr>
              <w:t xml:space="preserve"> правовых актов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ind w:left="-10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Мониторинг </w:t>
            </w:r>
            <w:r>
              <w:rPr>
                <w:sz w:val="16"/>
                <w:szCs w:val="16"/>
              </w:rPr>
              <w:t>Учредитель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</w:t>
            </w:r>
            <w:r w:rsidRPr="00E712F0">
              <w:rPr>
                <w:sz w:val="16"/>
                <w:szCs w:val="16"/>
              </w:rPr>
              <w:t xml:space="preserve"> ведётся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Есть 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ind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proofErr w:type="gramStart"/>
            <w:r w:rsidRPr="00E712F0">
              <w:rPr>
                <w:sz w:val="16"/>
                <w:szCs w:val="16"/>
              </w:rPr>
              <w:t>Наличие документов регламентирующих деятельность учреждения и соответствие их действующему законодательству (</w:t>
            </w:r>
            <w:r>
              <w:rPr>
                <w:sz w:val="16"/>
                <w:szCs w:val="16"/>
              </w:rPr>
              <w:t xml:space="preserve">Устав, </w:t>
            </w:r>
            <w:r w:rsidRPr="00E712F0">
              <w:rPr>
                <w:sz w:val="16"/>
                <w:szCs w:val="16"/>
              </w:rPr>
              <w:t>свидетельство о внесении в государственный реестр юридических лиц, о постановке на учет в налогов органе, о праве собственности, о праве владения и пользования земельным участком и помещениями, об имущественных отношениях, договор с учредителем</w:t>
            </w:r>
            <w:proofErr w:type="gramEnd"/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Мониторинг </w:t>
            </w:r>
            <w:r>
              <w:rPr>
                <w:sz w:val="16"/>
                <w:szCs w:val="16"/>
              </w:rPr>
              <w:t>Учредитель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Отсутствие  двух и более и не соответствие законодательству двух и более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Отсутствие одного НПА, либо несоответствие действующему законодательству одного из  них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Полное наличие документов и соответствие их действующему законодательству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ind w:firstLine="2"/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Соблюдение требований принятия и утверждение Устава, соответствие структуры и содержания Устава действующему законодательству, отражение особенностей учреждения в Уставе, своевременность внесения изменений и дополнений в Устав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Мониторинг </w:t>
            </w:r>
            <w:r>
              <w:rPr>
                <w:sz w:val="16"/>
                <w:szCs w:val="16"/>
              </w:rPr>
              <w:t>Учредитель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Полное не соблюдение указанного критерия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 в полном объеме соблюдены требования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Требования полностью соблюдены</w:t>
            </w:r>
          </w:p>
        </w:tc>
      </w:tr>
      <w:tr w:rsidR="00187F65" w:rsidRPr="00E712F0" w:rsidTr="00513ED0">
        <w:trPr>
          <w:trHeight w:val="1429"/>
        </w:trPr>
        <w:tc>
          <w:tcPr>
            <w:tcW w:w="224" w:type="pct"/>
            <w:vMerge w:val="restart"/>
          </w:tcPr>
          <w:p w:rsidR="00187F65" w:rsidRPr="00E712F0" w:rsidRDefault="00187F65" w:rsidP="00513ED0">
            <w:pPr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601" w:type="pct"/>
            <w:vMerge w:val="restart"/>
          </w:tcPr>
          <w:p w:rsidR="00187F65" w:rsidRPr="00E712F0" w:rsidRDefault="00187F65" w:rsidP="00513ED0">
            <w:pPr>
              <w:ind w:firstLine="2"/>
              <w:jc w:val="center"/>
              <w:rPr>
                <w:b/>
                <w:sz w:val="16"/>
                <w:szCs w:val="16"/>
              </w:rPr>
            </w:pPr>
            <w:r w:rsidRPr="00E712F0">
              <w:rPr>
                <w:b/>
                <w:sz w:val="16"/>
                <w:szCs w:val="16"/>
              </w:rPr>
              <w:t xml:space="preserve">Обеспечение безопасности и санитарно-гигиенического благополучия </w:t>
            </w:r>
          </w:p>
        </w:tc>
        <w:tc>
          <w:tcPr>
            <w:tcW w:w="1374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Соответствие температурного режима нормам  </w:t>
            </w:r>
            <w:proofErr w:type="spellStart"/>
            <w:r w:rsidRPr="00E712F0">
              <w:rPr>
                <w:sz w:val="16"/>
                <w:szCs w:val="16"/>
              </w:rPr>
              <w:t>СанПиН</w:t>
            </w:r>
            <w:proofErr w:type="spellEnd"/>
            <w:r w:rsidRPr="00E712F0">
              <w:rPr>
                <w:sz w:val="16"/>
                <w:szCs w:val="16"/>
              </w:rPr>
              <w:t xml:space="preserve"> в помещении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Предписание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Наличие предписания и работа по предписанию ведется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Положительно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Соответствие санитарного и питьевого режима нормам </w:t>
            </w:r>
            <w:proofErr w:type="spellStart"/>
            <w:r w:rsidRPr="00E712F0">
              <w:rPr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Предписание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ind w:firstLine="34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Наличие предписания и работа по предписанию ведется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Положительно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ind w:firstLine="16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Соответствие туалетов нормам </w:t>
            </w:r>
            <w:proofErr w:type="spellStart"/>
            <w:r w:rsidRPr="00E712F0">
              <w:rPr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Предписание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ind w:firstLine="34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Наличие предписания и работа по предписанию ведется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Положительно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Соответствие  аварийных выходов, необходимого количества средств пожаротушения, подъездных путей к зданию требованиям пожарной безопасности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Заключение </w:t>
            </w:r>
            <w:proofErr w:type="spellStart"/>
            <w:r w:rsidRPr="00E712F0">
              <w:rPr>
                <w:sz w:val="16"/>
                <w:szCs w:val="16"/>
              </w:rPr>
              <w:t>Госпожнадзора</w:t>
            </w:r>
            <w:proofErr w:type="spellEnd"/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Менее 50%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50 -90% требований</w:t>
            </w:r>
          </w:p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Более 90%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Соответствие электропроводки здания современным требованиям безопасности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ind w:hanging="10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Протокол  замера сопротивления изоляции электропроводки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-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Есть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 Прохождение обучения и проверки </w:t>
            </w:r>
            <w:proofErr w:type="gramStart"/>
            <w:r w:rsidRPr="00E712F0">
              <w:rPr>
                <w:sz w:val="16"/>
                <w:szCs w:val="16"/>
              </w:rPr>
              <w:t>знаний требований охраны труда руководителя</w:t>
            </w:r>
            <w:proofErr w:type="gramEnd"/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Удостоверения об охране труда</w:t>
            </w:r>
          </w:p>
          <w:p w:rsidR="00187F65" w:rsidRPr="00E712F0" w:rsidRDefault="00187F65" w:rsidP="00513ED0">
            <w:pPr>
              <w:rPr>
                <w:sz w:val="16"/>
                <w:szCs w:val="16"/>
              </w:rPr>
            </w:pP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Проходит обучение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Есть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Соответствие расписания занятий творческих коллективов и любительских объединений нормам </w:t>
            </w:r>
            <w:proofErr w:type="spellStart"/>
            <w:r w:rsidRPr="00E712F0">
              <w:rPr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599" w:type="pct"/>
          </w:tcPr>
          <w:p w:rsidR="00187F65" w:rsidRPr="00E712F0" w:rsidRDefault="00187F65" w:rsidP="00513ED0">
            <w:pPr>
              <w:ind w:hanging="10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Заключение </w:t>
            </w:r>
            <w:proofErr w:type="spellStart"/>
            <w:r w:rsidRPr="00E712F0">
              <w:rPr>
                <w:sz w:val="16"/>
                <w:szCs w:val="16"/>
              </w:rPr>
              <w:t>Роспотребнадзора</w:t>
            </w:r>
            <w:proofErr w:type="spellEnd"/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-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Да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 w:val="restar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  <w:p w:rsidR="00187F65" w:rsidRPr="00E712F0" w:rsidRDefault="00187F65" w:rsidP="00513ED0">
            <w:pPr>
              <w:jc w:val="center"/>
              <w:rPr>
                <w:color w:val="FF0000"/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3.</w:t>
            </w:r>
          </w:p>
        </w:tc>
        <w:tc>
          <w:tcPr>
            <w:tcW w:w="601" w:type="pct"/>
            <w:vMerge w:val="restart"/>
          </w:tcPr>
          <w:p w:rsidR="00187F65" w:rsidRPr="00E712F0" w:rsidRDefault="00187F65" w:rsidP="00513ED0">
            <w:pPr>
              <w:ind w:firstLine="2"/>
              <w:jc w:val="center"/>
              <w:rPr>
                <w:b/>
                <w:sz w:val="16"/>
                <w:szCs w:val="16"/>
              </w:rPr>
            </w:pPr>
          </w:p>
          <w:p w:rsidR="00187F65" w:rsidRPr="00E712F0" w:rsidRDefault="00187F65" w:rsidP="00513ED0">
            <w:pPr>
              <w:ind w:firstLine="2"/>
              <w:jc w:val="center"/>
              <w:rPr>
                <w:color w:val="FF0000"/>
                <w:sz w:val="16"/>
                <w:szCs w:val="16"/>
              </w:rPr>
            </w:pPr>
            <w:r w:rsidRPr="00E712F0">
              <w:rPr>
                <w:b/>
                <w:sz w:val="16"/>
                <w:szCs w:val="16"/>
              </w:rPr>
              <w:t xml:space="preserve">Эффективность </w:t>
            </w:r>
          </w:p>
        </w:tc>
        <w:tc>
          <w:tcPr>
            <w:tcW w:w="1374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Оснащенность компьютерами для методического сопровождения процесса, доступность для основного персонала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Инвентарная ведомость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ведется</w:t>
            </w:r>
            <w:r w:rsidRPr="00E712F0">
              <w:rPr>
                <w:sz w:val="16"/>
                <w:szCs w:val="16"/>
              </w:rPr>
              <w:t>-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есть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Доля административно-хозяйственного персонала от </w:t>
            </w:r>
            <w:r w:rsidRPr="00E712F0">
              <w:rPr>
                <w:sz w:val="16"/>
                <w:szCs w:val="16"/>
              </w:rPr>
              <w:lastRenderedPageBreak/>
              <w:t>общей численности персонала учреждения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lastRenderedPageBreak/>
              <w:t>Штатное расписание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Более 50 %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30-50 %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 более 30%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Наличие действующего сайта (страницы) в сети Интернет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Адрес сайта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Есть 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Обновляющийся 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Публичный годовой отчет о деятельности учреждения в СМИ или в сети Интернет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Отчетный материал 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Открытое мероприятие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СМИ и Интернет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 w:val="restart"/>
          </w:tcPr>
          <w:p w:rsidR="00187F65" w:rsidRPr="00E712F0" w:rsidRDefault="00187F65" w:rsidP="00513ED0">
            <w:pPr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      4</w:t>
            </w:r>
          </w:p>
        </w:tc>
        <w:tc>
          <w:tcPr>
            <w:tcW w:w="601" w:type="pct"/>
            <w:vMerge w:val="restart"/>
          </w:tcPr>
          <w:p w:rsidR="00187F65" w:rsidRPr="00E712F0" w:rsidRDefault="00187F65" w:rsidP="00513ED0">
            <w:pPr>
              <w:ind w:firstLine="2"/>
              <w:jc w:val="center"/>
              <w:rPr>
                <w:b/>
                <w:sz w:val="16"/>
                <w:szCs w:val="16"/>
              </w:rPr>
            </w:pPr>
            <w:r w:rsidRPr="00E712F0">
              <w:rPr>
                <w:b/>
                <w:sz w:val="16"/>
                <w:szCs w:val="16"/>
              </w:rPr>
              <w:t>Материально-технический ресурс</w:t>
            </w: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подключение к сети Интернет</w:t>
            </w:r>
          </w:p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Договор с организацией предоставившей услугу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ведется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Есть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ind w:firstLine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Оснащение учреждения </w:t>
            </w:r>
            <w:r w:rsidRPr="00E712F0">
              <w:rPr>
                <w:sz w:val="16"/>
                <w:szCs w:val="16"/>
              </w:rPr>
              <w:t>театральны</w:t>
            </w:r>
            <w:r>
              <w:rPr>
                <w:sz w:val="16"/>
                <w:szCs w:val="16"/>
              </w:rPr>
              <w:t xml:space="preserve">ми </w:t>
            </w:r>
            <w:r w:rsidRPr="00E712F0">
              <w:rPr>
                <w:sz w:val="16"/>
                <w:szCs w:val="16"/>
              </w:rPr>
              <w:t xml:space="preserve"> костюмами, обеспечение репетиций музыкальным сопровождением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</w:t>
            </w:r>
            <w:proofErr w:type="spellStart"/>
            <w:r>
              <w:rPr>
                <w:sz w:val="16"/>
                <w:szCs w:val="16"/>
              </w:rPr>
              <w:t>культорганизатора</w:t>
            </w:r>
            <w:proofErr w:type="spellEnd"/>
            <w:r w:rsidRPr="00E712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ind w:firstLine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0%-</w:t>
            </w:r>
            <w:r w:rsidRPr="00E712F0">
              <w:rPr>
                <w:sz w:val="16"/>
                <w:szCs w:val="16"/>
              </w:rPr>
              <w:t xml:space="preserve">50% от заявки </w:t>
            </w:r>
            <w:proofErr w:type="spellStart"/>
            <w:r>
              <w:rPr>
                <w:sz w:val="16"/>
                <w:szCs w:val="16"/>
              </w:rPr>
              <w:t>культорганизато-ра</w:t>
            </w:r>
            <w:proofErr w:type="spellEnd"/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51%-</w:t>
            </w:r>
            <w:r w:rsidRPr="00E712F0">
              <w:rPr>
                <w:sz w:val="16"/>
                <w:szCs w:val="16"/>
              </w:rPr>
              <w:t xml:space="preserve">100% от заявки </w:t>
            </w:r>
            <w:proofErr w:type="spellStart"/>
            <w:r>
              <w:rPr>
                <w:sz w:val="16"/>
                <w:szCs w:val="16"/>
              </w:rPr>
              <w:t>культорганизатора</w:t>
            </w:r>
            <w:proofErr w:type="spellEnd"/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</w:t>
            </w:r>
            <w:r w:rsidRPr="00E712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аудио-видео техникой и светомузыкальной аппаратурой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Инвентарная ведомость 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ведется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есть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Наличие методической библиотеки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Отчет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-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есть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Наличие и использование аудио-видео техники в танцевальной группе, соответствие танцевального зала требованиям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Инвентарная ведомость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          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Только аудио соответствие танцевального зала требованиям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аудио-видео соответствие танцевального зала требованиям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 w:val="restart"/>
          </w:tcPr>
          <w:p w:rsidR="00187F65" w:rsidRPr="00E712F0" w:rsidRDefault="00187F65" w:rsidP="00513ED0">
            <w:pPr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       5</w:t>
            </w:r>
          </w:p>
        </w:tc>
        <w:tc>
          <w:tcPr>
            <w:tcW w:w="601" w:type="pct"/>
            <w:vMerge w:val="restart"/>
          </w:tcPr>
          <w:p w:rsidR="00187F65" w:rsidRPr="00E712F0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E712F0">
              <w:rPr>
                <w:b/>
                <w:sz w:val="16"/>
                <w:szCs w:val="16"/>
              </w:rPr>
              <w:t>Кадровый ресурс</w:t>
            </w: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 % обеспеченности учреждения  кадрами по основной деятельности с профессиональным образованием (средне специальным или высшим)</w:t>
            </w:r>
          </w:p>
          <w:p w:rsidR="00187F65" w:rsidRPr="00E712F0" w:rsidRDefault="00187F65" w:rsidP="00513E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Расстановка кадров, учебный план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Менее </w:t>
            </w:r>
            <w:r>
              <w:rPr>
                <w:sz w:val="16"/>
                <w:szCs w:val="16"/>
              </w:rPr>
              <w:t>5</w:t>
            </w:r>
            <w:r w:rsidRPr="00E712F0">
              <w:rPr>
                <w:sz w:val="16"/>
                <w:szCs w:val="16"/>
              </w:rPr>
              <w:t>0%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90</w:t>
            </w:r>
            <w:r w:rsidRPr="00E712F0">
              <w:rPr>
                <w:sz w:val="16"/>
                <w:szCs w:val="16"/>
              </w:rPr>
              <w:t>0%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100%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i/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Наличие молодых специалистов (до 3 лет имеющих средне специальное или высшее профессиональное образование)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Расстановка кадров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Есть 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Доля специалистов  пенсионного возраста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Расстановка кадров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Более 80%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40-80%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Менее 40 %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 % работников, имеющих высшее образование</w:t>
            </w: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Расстановка кадров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Менее 25%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25-50%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Более 50%</w:t>
            </w:r>
          </w:p>
        </w:tc>
      </w:tr>
      <w:tr w:rsidR="00187F65" w:rsidRPr="00E712F0" w:rsidTr="00513ED0">
        <w:trPr>
          <w:trHeight w:val="20"/>
        </w:trPr>
        <w:tc>
          <w:tcPr>
            <w:tcW w:w="224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 xml:space="preserve">Организация  методической помощи </w:t>
            </w:r>
            <w:r>
              <w:rPr>
                <w:sz w:val="16"/>
                <w:szCs w:val="16"/>
              </w:rPr>
              <w:t xml:space="preserve"> учреждениям и отдельным </w:t>
            </w:r>
            <w:proofErr w:type="spellStart"/>
            <w:r>
              <w:rPr>
                <w:sz w:val="16"/>
                <w:szCs w:val="16"/>
              </w:rPr>
              <w:t>гражанам</w:t>
            </w:r>
            <w:proofErr w:type="spellEnd"/>
          </w:p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потребителя</w:t>
            </w:r>
          </w:p>
        </w:tc>
        <w:tc>
          <w:tcPr>
            <w:tcW w:w="747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 w:rsidRPr="00E712F0">
              <w:rPr>
                <w:sz w:val="16"/>
                <w:szCs w:val="16"/>
              </w:rPr>
              <w:t>нет</w:t>
            </w:r>
          </w:p>
        </w:tc>
        <w:tc>
          <w:tcPr>
            <w:tcW w:w="715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E712F0">
              <w:rPr>
                <w:sz w:val="16"/>
                <w:szCs w:val="16"/>
              </w:rPr>
              <w:t xml:space="preserve"> в месяц</w:t>
            </w:r>
          </w:p>
        </w:tc>
        <w:tc>
          <w:tcPr>
            <w:tcW w:w="739" w:type="pct"/>
          </w:tcPr>
          <w:p w:rsidR="00187F65" w:rsidRPr="00E712F0" w:rsidRDefault="00187F65" w:rsidP="00513E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712F0">
              <w:rPr>
                <w:sz w:val="16"/>
                <w:szCs w:val="16"/>
              </w:rPr>
              <w:t xml:space="preserve"> и более в месяц</w:t>
            </w:r>
          </w:p>
        </w:tc>
      </w:tr>
    </w:tbl>
    <w:p w:rsidR="00187F65" w:rsidRPr="001835DA" w:rsidRDefault="00187F65" w:rsidP="00187F65">
      <w:pPr>
        <w:jc w:val="center"/>
      </w:pPr>
    </w:p>
    <w:p w:rsidR="00187F65" w:rsidRPr="001835DA" w:rsidRDefault="00187F65" w:rsidP="00187F65">
      <w:pPr>
        <w:jc w:val="center"/>
      </w:pPr>
    </w:p>
    <w:p w:rsidR="00187F65" w:rsidRPr="001835DA" w:rsidRDefault="00187F65" w:rsidP="00187F65">
      <w:pPr>
        <w:rPr>
          <w:b/>
          <w:i/>
        </w:rPr>
      </w:pPr>
      <w:r w:rsidRPr="001835DA">
        <w:rPr>
          <w:b/>
          <w:i/>
        </w:rPr>
        <w:t>Параметр 2.  Качество содержания и  результатов деятельности учреждения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2700"/>
        <w:gridCol w:w="2160"/>
        <w:gridCol w:w="1260"/>
        <w:gridCol w:w="1260"/>
        <w:gridCol w:w="1440"/>
      </w:tblGrid>
      <w:tr w:rsidR="00187F65" w:rsidRPr="009F3488" w:rsidTr="00513ED0">
        <w:tc>
          <w:tcPr>
            <w:tcW w:w="828" w:type="dxa"/>
            <w:vMerge w:val="restart"/>
          </w:tcPr>
          <w:p w:rsidR="00187F65" w:rsidRPr="009F3488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9F3488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F3488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F3488">
              <w:rPr>
                <w:b/>
                <w:sz w:val="16"/>
                <w:szCs w:val="16"/>
              </w:rPr>
              <w:t>/</w:t>
            </w:r>
            <w:proofErr w:type="spellStart"/>
            <w:r w:rsidRPr="009F348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</w:tcPr>
          <w:p w:rsidR="00187F65" w:rsidRPr="009F3488" w:rsidRDefault="00187F65" w:rsidP="00513ED0">
            <w:pPr>
              <w:ind w:firstLine="252"/>
              <w:jc w:val="center"/>
              <w:rPr>
                <w:b/>
                <w:sz w:val="16"/>
                <w:szCs w:val="16"/>
              </w:rPr>
            </w:pPr>
            <w:r w:rsidRPr="009F3488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2700" w:type="dxa"/>
            <w:vMerge w:val="restart"/>
          </w:tcPr>
          <w:p w:rsidR="00187F65" w:rsidRPr="009F3488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9F3488">
              <w:rPr>
                <w:b/>
                <w:sz w:val="16"/>
                <w:szCs w:val="16"/>
              </w:rPr>
              <w:t>Критерии</w:t>
            </w:r>
          </w:p>
        </w:tc>
        <w:tc>
          <w:tcPr>
            <w:tcW w:w="2160" w:type="dxa"/>
            <w:vMerge w:val="restart"/>
          </w:tcPr>
          <w:p w:rsidR="00187F65" w:rsidRPr="009F3488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9F3488">
              <w:rPr>
                <w:b/>
                <w:sz w:val="16"/>
                <w:szCs w:val="16"/>
              </w:rPr>
              <w:t>Инструментарий</w:t>
            </w:r>
          </w:p>
        </w:tc>
        <w:tc>
          <w:tcPr>
            <w:tcW w:w="3960" w:type="dxa"/>
            <w:gridSpan w:val="3"/>
          </w:tcPr>
          <w:p w:rsidR="00187F65" w:rsidRPr="009F3488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9F3488">
              <w:rPr>
                <w:b/>
                <w:sz w:val="16"/>
                <w:szCs w:val="16"/>
              </w:rPr>
              <w:t>Индикаторы</w:t>
            </w:r>
          </w:p>
        </w:tc>
      </w:tr>
      <w:tr w:rsidR="00187F65" w:rsidRPr="009F3488" w:rsidTr="00513ED0">
        <w:tc>
          <w:tcPr>
            <w:tcW w:w="828" w:type="dxa"/>
            <w:vMerge/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2</w:t>
            </w:r>
          </w:p>
        </w:tc>
      </w:tr>
      <w:tr w:rsidR="00187F65" w:rsidRPr="009F3488" w:rsidTr="00513ED0">
        <w:tc>
          <w:tcPr>
            <w:tcW w:w="828" w:type="dxa"/>
            <w:vMerge w:val="restart"/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      1.</w:t>
            </w:r>
          </w:p>
        </w:tc>
        <w:tc>
          <w:tcPr>
            <w:tcW w:w="1080" w:type="dxa"/>
            <w:vMerge w:val="restart"/>
          </w:tcPr>
          <w:p w:rsidR="00187F65" w:rsidRPr="009F3488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9F3488">
              <w:rPr>
                <w:b/>
                <w:sz w:val="16"/>
                <w:szCs w:val="16"/>
              </w:rPr>
              <w:t>Качество управления</w:t>
            </w:r>
          </w:p>
        </w:tc>
        <w:tc>
          <w:tcPr>
            <w:tcW w:w="270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Создание и внедрение </w:t>
            </w:r>
            <w:proofErr w:type="gramStart"/>
            <w:r w:rsidRPr="009F3488">
              <w:rPr>
                <w:sz w:val="16"/>
                <w:szCs w:val="16"/>
              </w:rPr>
              <w:t>системы мониторинга результативности деятельности каждого работника</w:t>
            </w:r>
            <w:proofErr w:type="gramEnd"/>
            <w:r w:rsidRPr="009F34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Заключение комиссии 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На уровне учреждения</w:t>
            </w:r>
          </w:p>
        </w:tc>
        <w:tc>
          <w:tcPr>
            <w:tcW w:w="1440" w:type="dxa"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На уровне </w:t>
            </w:r>
            <w:r>
              <w:rPr>
                <w:sz w:val="16"/>
                <w:szCs w:val="16"/>
              </w:rPr>
              <w:t>поселения</w:t>
            </w:r>
          </w:p>
        </w:tc>
      </w:tr>
      <w:tr w:rsidR="00187F65" w:rsidRPr="009F3488" w:rsidTr="00513ED0">
        <w:tc>
          <w:tcPr>
            <w:tcW w:w="828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Наличие расписаний работы клубных объединений в доступном для посетителей месте</w:t>
            </w:r>
          </w:p>
        </w:tc>
        <w:tc>
          <w:tcPr>
            <w:tcW w:w="21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  <w:tr w:rsidR="00187F65" w:rsidRPr="009F3488" w:rsidTr="00513ED0">
        <w:tc>
          <w:tcPr>
            <w:tcW w:w="828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Участие в массовых мероприятиях</w:t>
            </w:r>
          </w:p>
        </w:tc>
        <w:tc>
          <w:tcPr>
            <w:tcW w:w="21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Дипломы, грамоты, приказы </w:t>
            </w:r>
            <w:r>
              <w:rPr>
                <w:sz w:val="16"/>
                <w:szCs w:val="16"/>
              </w:rPr>
              <w:t>и распоряжения Учредителя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 w:rsidRPr="009F3488">
              <w:rPr>
                <w:sz w:val="16"/>
                <w:szCs w:val="16"/>
              </w:rPr>
              <w:t xml:space="preserve"> уровне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4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районном</w:t>
            </w:r>
            <w:r w:rsidRPr="009F3488">
              <w:rPr>
                <w:sz w:val="16"/>
                <w:szCs w:val="16"/>
              </w:rPr>
              <w:t xml:space="preserve"> уровне</w:t>
            </w:r>
          </w:p>
        </w:tc>
      </w:tr>
      <w:tr w:rsidR="00187F65" w:rsidRPr="009F3488" w:rsidTr="00513ED0">
        <w:tc>
          <w:tcPr>
            <w:tcW w:w="828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Количество призовых мест конкурсных мероприятий </w:t>
            </w:r>
          </w:p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(областного  регионального уровня)</w:t>
            </w:r>
          </w:p>
        </w:tc>
        <w:tc>
          <w:tcPr>
            <w:tcW w:w="21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дипломы, грамоты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1 призовое место</w:t>
            </w:r>
          </w:p>
        </w:tc>
        <w:tc>
          <w:tcPr>
            <w:tcW w:w="144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2 и более</w:t>
            </w:r>
          </w:p>
        </w:tc>
      </w:tr>
      <w:tr w:rsidR="00187F65" w:rsidRPr="009F3488" w:rsidTr="00513ED0">
        <w:tc>
          <w:tcPr>
            <w:tcW w:w="828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Количество работников, принимающих участие в профессиональных конкурсах на различных уровнях</w:t>
            </w:r>
          </w:p>
        </w:tc>
        <w:tc>
          <w:tcPr>
            <w:tcW w:w="21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грамоты, дипломы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1 участник</w:t>
            </w:r>
          </w:p>
        </w:tc>
        <w:tc>
          <w:tcPr>
            <w:tcW w:w="144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2 и более</w:t>
            </w:r>
          </w:p>
        </w:tc>
      </w:tr>
      <w:tr w:rsidR="00187F65" w:rsidRPr="009F3488" w:rsidTr="00513ED0">
        <w:tc>
          <w:tcPr>
            <w:tcW w:w="828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Количество призовых ме</w:t>
            </w:r>
            <w:proofErr w:type="gramStart"/>
            <w:r w:rsidRPr="009F3488">
              <w:rPr>
                <w:sz w:val="16"/>
                <w:szCs w:val="16"/>
              </w:rPr>
              <w:t>ст в пр</w:t>
            </w:r>
            <w:proofErr w:type="gramEnd"/>
            <w:r w:rsidRPr="009F3488">
              <w:rPr>
                <w:sz w:val="16"/>
                <w:szCs w:val="16"/>
              </w:rPr>
              <w:t>офессиональных конкурсах на различных уровнях</w:t>
            </w:r>
          </w:p>
        </w:tc>
        <w:tc>
          <w:tcPr>
            <w:tcW w:w="21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грамоты, дипломы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2 и более</w:t>
            </w:r>
          </w:p>
        </w:tc>
      </w:tr>
      <w:tr w:rsidR="00187F65" w:rsidRPr="009F3488" w:rsidTr="00513ED0">
        <w:tc>
          <w:tcPr>
            <w:tcW w:w="828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87F65" w:rsidRPr="009F3488" w:rsidRDefault="00187F65" w:rsidP="00513E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Доля творческих работников от общего их количества, имеющих публикации по результатам деятельности в СМИ или сети Интернет</w:t>
            </w:r>
          </w:p>
        </w:tc>
        <w:tc>
          <w:tcPr>
            <w:tcW w:w="21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Учредителя</w:t>
            </w:r>
            <w:r w:rsidRPr="009F3488">
              <w:rPr>
                <w:sz w:val="16"/>
                <w:szCs w:val="16"/>
              </w:rPr>
              <w:t>, тексты публикаций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Менее 10%</w:t>
            </w:r>
          </w:p>
        </w:tc>
        <w:tc>
          <w:tcPr>
            <w:tcW w:w="126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10-20%</w:t>
            </w:r>
          </w:p>
        </w:tc>
        <w:tc>
          <w:tcPr>
            <w:tcW w:w="1440" w:type="dxa"/>
          </w:tcPr>
          <w:p w:rsidR="00187F65" w:rsidRPr="009F3488" w:rsidRDefault="00187F65" w:rsidP="00513ED0">
            <w:pPr>
              <w:ind w:hanging="7"/>
              <w:jc w:val="center"/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Более 20%</w:t>
            </w:r>
          </w:p>
        </w:tc>
      </w:tr>
    </w:tbl>
    <w:p w:rsidR="00187F65" w:rsidRDefault="00187F65" w:rsidP="00187F65">
      <w:pPr>
        <w:rPr>
          <w:b/>
          <w:i/>
        </w:rPr>
      </w:pPr>
    </w:p>
    <w:p w:rsidR="00187F65" w:rsidRPr="001835DA" w:rsidRDefault="00187F65" w:rsidP="00187F65">
      <w:pPr>
        <w:rPr>
          <w:b/>
          <w:i/>
        </w:rPr>
      </w:pPr>
      <w:r>
        <w:rPr>
          <w:b/>
          <w:i/>
        </w:rPr>
        <w:t>Параметр 3</w:t>
      </w:r>
      <w:r w:rsidRPr="001835DA">
        <w:rPr>
          <w:b/>
          <w:i/>
        </w:rPr>
        <w:t>.  Качеств</w:t>
      </w:r>
      <w:r>
        <w:rPr>
          <w:b/>
          <w:i/>
        </w:rPr>
        <w:t>о организации работы учреждения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1800"/>
        <w:gridCol w:w="1980"/>
        <w:gridCol w:w="1080"/>
        <w:gridCol w:w="1260"/>
        <w:gridCol w:w="1440"/>
      </w:tblGrid>
      <w:tr w:rsidR="00187F65" w:rsidRPr="009F3488" w:rsidTr="00513ED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b/>
                <w:sz w:val="16"/>
                <w:szCs w:val="16"/>
              </w:rPr>
            </w:pPr>
            <w:r w:rsidRPr="009F3488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F3488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F3488">
              <w:rPr>
                <w:b/>
                <w:sz w:val="16"/>
                <w:szCs w:val="16"/>
              </w:rPr>
              <w:t>/</w:t>
            </w:r>
            <w:proofErr w:type="spellStart"/>
            <w:r w:rsidRPr="009F348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b/>
                <w:sz w:val="16"/>
                <w:szCs w:val="16"/>
              </w:rPr>
            </w:pPr>
            <w:r w:rsidRPr="009F3488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b/>
                <w:sz w:val="16"/>
                <w:szCs w:val="16"/>
              </w:rPr>
            </w:pPr>
            <w:r w:rsidRPr="009F3488">
              <w:rPr>
                <w:b/>
                <w:sz w:val="16"/>
                <w:szCs w:val="16"/>
              </w:rPr>
              <w:t>Критерии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b/>
                <w:sz w:val="16"/>
                <w:szCs w:val="16"/>
              </w:rPr>
            </w:pPr>
            <w:r w:rsidRPr="009F3488">
              <w:rPr>
                <w:b/>
                <w:sz w:val="16"/>
                <w:szCs w:val="16"/>
              </w:rPr>
              <w:t>Инструментарий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jc w:val="center"/>
              <w:rPr>
                <w:b/>
                <w:sz w:val="16"/>
                <w:szCs w:val="16"/>
              </w:rPr>
            </w:pPr>
            <w:r w:rsidRPr="009F3488">
              <w:rPr>
                <w:b/>
                <w:sz w:val="16"/>
                <w:szCs w:val="16"/>
              </w:rPr>
              <w:t>Индикаторы</w:t>
            </w:r>
          </w:p>
        </w:tc>
      </w:tr>
      <w:tr w:rsidR="00187F65" w:rsidRPr="009F3488" w:rsidTr="00513ED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65" w:rsidRPr="009F3488" w:rsidRDefault="00187F65" w:rsidP="00513ED0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65" w:rsidRPr="009F3488" w:rsidRDefault="00187F65" w:rsidP="00513ED0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65" w:rsidRPr="009F3488" w:rsidRDefault="00187F65" w:rsidP="00513ED0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65" w:rsidRPr="009F3488" w:rsidRDefault="00187F65" w:rsidP="00513ED0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20</w:t>
            </w:r>
          </w:p>
        </w:tc>
      </w:tr>
      <w:tr w:rsidR="00187F65" w:rsidRPr="009F3488" w:rsidTr="00513E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Организация работы учреждения без аварийных ситуаций, своевременное </w:t>
            </w:r>
            <w:r w:rsidRPr="009F3488">
              <w:rPr>
                <w:sz w:val="16"/>
                <w:szCs w:val="16"/>
              </w:rPr>
              <w:lastRenderedPageBreak/>
              <w:t>предотвращение аварийных ситуаций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lastRenderedPageBreak/>
              <w:t xml:space="preserve">Возникновение аварийной ситуации, имеются акты, </w:t>
            </w:r>
            <w:r w:rsidRPr="009F3488">
              <w:rPr>
                <w:sz w:val="16"/>
                <w:szCs w:val="16"/>
              </w:rPr>
              <w:lastRenderedPageBreak/>
              <w:t>предписания, штрафы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Мониторинг Учредител</w:t>
            </w:r>
            <w:proofErr w:type="gramStart"/>
            <w:r>
              <w:rPr>
                <w:sz w:val="16"/>
                <w:szCs w:val="16"/>
              </w:rPr>
              <w:t>я</w:t>
            </w:r>
            <w:r w:rsidRPr="009F3488">
              <w:rPr>
                <w:sz w:val="16"/>
                <w:szCs w:val="16"/>
              </w:rPr>
              <w:t>(</w:t>
            </w:r>
            <w:proofErr w:type="gramEnd"/>
            <w:r w:rsidRPr="009F3488">
              <w:rPr>
                <w:sz w:val="16"/>
                <w:szCs w:val="16"/>
              </w:rPr>
              <w:t>ежемесячно)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Имелись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Имелись, но своевременно устранены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Отсутствовали</w:t>
            </w:r>
          </w:p>
        </w:tc>
      </w:tr>
      <w:tr w:rsidR="00187F65" w:rsidRPr="009F3488" w:rsidTr="00513E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Участие учреждения в значимых мероприятиях районного уровня (День района, методические семинары, профессиональные конкурсы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Участие </w:t>
            </w:r>
            <w:r>
              <w:rPr>
                <w:sz w:val="16"/>
                <w:szCs w:val="16"/>
              </w:rPr>
              <w:t>в</w:t>
            </w:r>
            <w:r w:rsidRPr="009F3488">
              <w:rPr>
                <w:sz w:val="16"/>
                <w:szCs w:val="16"/>
                <w:u w:val="single"/>
              </w:rPr>
              <w:t xml:space="preserve"> </w:t>
            </w:r>
            <w:r w:rsidRPr="009F3488">
              <w:rPr>
                <w:sz w:val="16"/>
                <w:szCs w:val="16"/>
              </w:rPr>
              <w:t>мероприяти</w:t>
            </w:r>
            <w:r>
              <w:rPr>
                <w:sz w:val="16"/>
                <w:szCs w:val="16"/>
              </w:rPr>
              <w:t>и</w:t>
            </w:r>
            <w:r w:rsidRPr="009F34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Учредителя, заявка на участие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Менее 2 мероприятий в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мероприятия в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2 мероприятий в квартал</w:t>
            </w:r>
            <w:r w:rsidRPr="009F3488">
              <w:rPr>
                <w:sz w:val="16"/>
                <w:szCs w:val="16"/>
              </w:rPr>
              <w:t xml:space="preserve"> </w:t>
            </w:r>
          </w:p>
        </w:tc>
      </w:tr>
      <w:tr w:rsidR="00187F65" w:rsidRPr="009F3488" w:rsidTr="00513E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Своевременное предоставлен</w:t>
            </w:r>
            <w:r>
              <w:rPr>
                <w:sz w:val="16"/>
                <w:szCs w:val="16"/>
              </w:rPr>
              <w:t xml:space="preserve">ие документации в бухгалтерию </w:t>
            </w:r>
            <w:r w:rsidRPr="009F3488">
              <w:rPr>
                <w:sz w:val="16"/>
                <w:szCs w:val="16"/>
              </w:rPr>
              <w:t xml:space="preserve"> (табели, договоры, отчеты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Документы правильно оформлены и своевременно предоставлены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Несвоевременно </w:t>
            </w:r>
            <w:proofErr w:type="gramStart"/>
            <w:r w:rsidRPr="009F3488">
              <w:rPr>
                <w:sz w:val="16"/>
                <w:szCs w:val="16"/>
              </w:rPr>
              <w:t>предоставлены</w:t>
            </w:r>
            <w:proofErr w:type="gramEnd"/>
            <w:r w:rsidRPr="009F3488">
              <w:rPr>
                <w:sz w:val="16"/>
                <w:szCs w:val="16"/>
              </w:rPr>
              <w:t xml:space="preserve"> или отправлены на доработку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Своевременно </w:t>
            </w:r>
            <w:proofErr w:type="gramStart"/>
            <w:r w:rsidRPr="009F3488">
              <w:rPr>
                <w:sz w:val="16"/>
                <w:szCs w:val="16"/>
              </w:rPr>
              <w:t>предоставлены</w:t>
            </w:r>
            <w:proofErr w:type="gramEnd"/>
            <w:r w:rsidRPr="009F3488">
              <w:rPr>
                <w:sz w:val="16"/>
                <w:szCs w:val="16"/>
              </w:rPr>
              <w:t xml:space="preserve"> и не имеют замечаний</w:t>
            </w:r>
          </w:p>
        </w:tc>
      </w:tr>
      <w:tr w:rsidR="00187F65" w:rsidRPr="009F3488" w:rsidTr="00513E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Качественная работа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Отсутствие по вине администрации учреждения задолженности по финансовым обязательствам, целевое и целесообразное использование средств, своевременные финансовые операции, превышение плана по платной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Имеется задолженность, имеются замечания по использованию бюджетных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Нет задолженности, нет замечаний</w:t>
            </w:r>
          </w:p>
        </w:tc>
      </w:tr>
      <w:tr w:rsidR="00187F65" w:rsidRPr="009F3488" w:rsidTr="00513E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Мероприятие, организованное и  проведенное учреждением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Наполняемость, наличие положительных отзывов зрителей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 w:rsidRPr="009F3488">
              <w:rPr>
                <w:sz w:val="16"/>
                <w:szCs w:val="16"/>
              </w:rPr>
              <w:t xml:space="preserve">Мониторинг </w:t>
            </w:r>
            <w:r>
              <w:rPr>
                <w:sz w:val="16"/>
                <w:szCs w:val="16"/>
              </w:rPr>
              <w:t>Учредитель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50</w:t>
            </w:r>
            <w:r w:rsidRPr="009F3488">
              <w:rPr>
                <w:sz w:val="16"/>
                <w:szCs w:val="16"/>
              </w:rPr>
              <w:t xml:space="preserve"> зрителей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Менее 1</w:t>
            </w:r>
            <w:r w:rsidRPr="009F3488">
              <w:rPr>
                <w:sz w:val="16"/>
                <w:szCs w:val="16"/>
              </w:rPr>
              <w:t>00 зрителей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F3488" w:rsidRDefault="00187F65" w:rsidP="00513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Более 1</w:t>
            </w:r>
            <w:r w:rsidRPr="009F3488">
              <w:rPr>
                <w:sz w:val="16"/>
                <w:szCs w:val="16"/>
              </w:rPr>
              <w:t>00 зрителей</w:t>
            </w:r>
          </w:p>
        </w:tc>
      </w:tr>
    </w:tbl>
    <w:p w:rsidR="00187F65" w:rsidRDefault="00187F65" w:rsidP="00187F65">
      <w:pPr>
        <w:rPr>
          <w:b/>
          <w:i/>
        </w:rPr>
      </w:pPr>
    </w:p>
    <w:p w:rsidR="00187F65" w:rsidRPr="005542FC" w:rsidRDefault="00187F65" w:rsidP="00187F65">
      <w:pPr>
        <w:rPr>
          <w:b/>
          <w:i/>
        </w:rPr>
      </w:pPr>
      <w:r w:rsidRPr="005542FC">
        <w:rPr>
          <w:b/>
          <w:i/>
        </w:rPr>
        <w:t>Параметр 4.. «Реализация мероприятий  «дорожной карты» учреждением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2635"/>
        <w:gridCol w:w="4800"/>
        <w:gridCol w:w="540"/>
        <w:gridCol w:w="823"/>
      </w:tblGrid>
      <w:tr w:rsidR="00187F65" w:rsidRPr="005542FC" w:rsidTr="00513ED0">
        <w:tc>
          <w:tcPr>
            <w:tcW w:w="773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t>№</w:t>
            </w:r>
          </w:p>
        </w:tc>
        <w:tc>
          <w:tcPr>
            <w:tcW w:w="2635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t>показатель</w:t>
            </w:r>
          </w:p>
        </w:tc>
        <w:tc>
          <w:tcPr>
            <w:tcW w:w="4800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t>инструментарий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t>Индикатор</w:t>
            </w:r>
            <w:proofErr w:type="gramStart"/>
            <w:r w:rsidRPr="005542FC">
              <w:rPr>
                <w:b/>
                <w:i/>
              </w:rPr>
              <w:t>ы(</w:t>
            </w:r>
            <w:proofErr w:type="gramEnd"/>
            <w:r w:rsidRPr="005542FC">
              <w:rPr>
                <w:b/>
                <w:i/>
              </w:rPr>
              <w:t>баллы)</w:t>
            </w:r>
          </w:p>
        </w:tc>
      </w:tr>
      <w:tr w:rsidR="00187F65" w:rsidRPr="005542FC" w:rsidTr="00513ED0">
        <w:tc>
          <w:tcPr>
            <w:tcW w:w="773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</w:p>
        </w:tc>
        <w:tc>
          <w:tcPr>
            <w:tcW w:w="2635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</w:p>
        </w:tc>
        <w:tc>
          <w:tcPr>
            <w:tcW w:w="4800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  <w:sz w:val="16"/>
                <w:szCs w:val="16"/>
              </w:rPr>
            </w:pPr>
            <w:r w:rsidRPr="005542FC">
              <w:rPr>
                <w:b/>
                <w:i/>
                <w:sz w:val="16"/>
                <w:szCs w:val="16"/>
              </w:rPr>
              <w:t>До</w:t>
            </w:r>
          </w:p>
          <w:p w:rsidR="00187F65" w:rsidRPr="005542FC" w:rsidRDefault="00187F65" w:rsidP="00513ED0">
            <w:pPr>
              <w:rPr>
                <w:b/>
                <w:i/>
                <w:sz w:val="16"/>
                <w:szCs w:val="16"/>
              </w:rPr>
            </w:pPr>
            <w:r w:rsidRPr="005542FC">
              <w:rPr>
                <w:b/>
                <w:i/>
                <w:sz w:val="16"/>
                <w:szCs w:val="16"/>
              </w:rPr>
              <w:t>15%</w:t>
            </w:r>
          </w:p>
          <w:p w:rsidR="00187F65" w:rsidRPr="005542FC" w:rsidRDefault="00187F65" w:rsidP="00513ED0">
            <w:pPr>
              <w:rPr>
                <w:b/>
                <w:i/>
                <w:sz w:val="16"/>
                <w:szCs w:val="16"/>
              </w:rPr>
            </w:pPr>
            <w:r w:rsidRPr="005542FC">
              <w:rPr>
                <w:b/>
                <w:i/>
                <w:sz w:val="16"/>
                <w:szCs w:val="16"/>
              </w:rPr>
              <w:t>10б</w:t>
            </w:r>
          </w:p>
        </w:tc>
        <w:tc>
          <w:tcPr>
            <w:tcW w:w="823" w:type="dxa"/>
            <w:shd w:val="clear" w:color="auto" w:fill="auto"/>
          </w:tcPr>
          <w:p w:rsidR="00187F65" w:rsidRPr="005542FC" w:rsidRDefault="00187F65" w:rsidP="00513ED0">
            <w:pPr>
              <w:rPr>
                <w:sz w:val="16"/>
                <w:szCs w:val="16"/>
              </w:rPr>
            </w:pPr>
            <w:r w:rsidRPr="005542FC">
              <w:rPr>
                <w:sz w:val="16"/>
                <w:szCs w:val="16"/>
              </w:rPr>
              <w:t>свыше</w:t>
            </w:r>
          </w:p>
          <w:p w:rsidR="00187F65" w:rsidRPr="005542FC" w:rsidRDefault="00187F65" w:rsidP="00513ED0">
            <w:pPr>
              <w:rPr>
                <w:b/>
                <w:i/>
                <w:sz w:val="16"/>
                <w:szCs w:val="16"/>
              </w:rPr>
            </w:pPr>
            <w:r w:rsidRPr="005542FC">
              <w:rPr>
                <w:b/>
                <w:i/>
                <w:sz w:val="16"/>
                <w:szCs w:val="16"/>
              </w:rPr>
              <w:t>15%</w:t>
            </w:r>
          </w:p>
          <w:p w:rsidR="00187F65" w:rsidRPr="005542FC" w:rsidRDefault="00187F65" w:rsidP="00513ED0">
            <w:pPr>
              <w:rPr>
                <w:b/>
                <w:i/>
                <w:sz w:val="16"/>
                <w:szCs w:val="16"/>
              </w:rPr>
            </w:pPr>
            <w:r w:rsidRPr="005542FC">
              <w:rPr>
                <w:b/>
                <w:i/>
                <w:sz w:val="16"/>
                <w:szCs w:val="16"/>
              </w:rPr>
              <w:t>20 б</w:t>
            </w:r>
          </w:p>
        </w:tc>
      </w:tr>
      <w:tr w:rsidR="00187F65" w:rsidRPr="005542FC" w:rsidTr="00513ED0">
        <w:tc>
          <w:tcPr>
            <w:tcW w:w="773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t>4.1.</w:t>
            </w:r>
          </w:p>
        </w:tc>
        <w:tc>
          <w:tcPr>
            <w:tcW w:w="2635" w:type="dxa"/>
            <w:shd w:val="clear" w:color="auto" w:fill="auto"/>
          </w:tcPr>
          <w:p w:rsidR="00187F65" w:rsidRPr="005542FC" w:rsidRDefault="00187F65" w:rsidP="00513ED0">
            <w:r w:rsidRPr="005542FC">
              <w:t>Направление доходов от платной и иной приносящей доход деятельности учреждения на выплату заработной платы работникам учреждения в соответствии с установленной в учреждении системой оплаты труда</w:t>
            </w:r>
          </w:p>
        </w:tc>
        <w:tc>
          <w:tcPr>
            <w:tcW w:w="4800" w:type="dxa"/>
            <w:shd w:val="clear" w:color="auto" w:fill="auto"/>
          </w:tcPr>
          <w:p w:rsidR="00187F65" w:rsidRPr="005542FC" w:rsidRDefault="00187F65" w:rsidP="00513ED0">
            <w:r w:rsidRPr="005542FC">
              <w:t xml:space="preserve">Отношение объема доходов от платной и иной приносящей доход деятельности учреждения </w:t>
            </w:r>
            <w:proofErr w:type="gramStart"/>
            <w:r w:rsidRPr="005542FC">
              <w:t>на выплату заработной платы работникам учреждения в соответствии с установленной в учреждении системой оплаты труда к общему объему</w:t>
            </w:r>
            <w:proofErr w:type="gramEnd"/>
            <w:r w:rsidRPr="005542FC">
              <w:t xml:space="preserve"> средств,</w:t>
            </w:r>
          </w:p>
          <w:p w:rsidR="00187F65" w:rsidRPr="005542FC" w:rsidRDefault="00187F65" w:rsidP="00513ED0">
            <w:r w:rsidRPr="005542FC">
              <w:t>направленных учреждением на оплату труда работников (в процентах).</w:t>
            </w:r>
          </w:p>
          <w:p w:rsidR="00187F65" w:rsidRPr="005542FC" w:rsidRDefault="00187F65" w:rsidP="00513ED0">
            <w:r w:rsidRPr="005542FC">
              <w:t xml:space="preserve">Целевой показатель рассчитывается по </w:t>
            </w:r>
            <w:proofErr w:type="spellStart"/>
            <w:r w:rsidRPr="005542FC">
              <w:t>формуле</w:t>
            </w:r>
            <w:proofErr w:type="gramStart"/>
            <w:r w:rsidRPr="005542FC">
              <w:t>:Д</w:t>
            </w:r>
            <w:proofErr w:type="gramEnd"/>
            <w:r w:rsidRPr="005542FC">
              <w:rPr>
                <w:sz w:val="16"/>
                <w:szCs w:val="16"/>
              </w:rPr>
              <w:t>зп</w:t>
            </w:r>
            <w:r w:rsidRPr="005542FC">
              <w:t>=</w:t>
            </w:r>
            <w:r w:rsidRPr="005542FC">
              <w:rPr>
                <w:u w:val="single"/>
              </w:rPr>
              <w:t>ФОТ</w:t>
            </w:r>
            <w:r w:rsidRPr="005542FC">
              <w:rPr>
                <w:sz w:val="20"/>
                <w:szCs w:val="20"/>
                <w:u w:val="single"/>
              </w:rPr>
              <w:t>платные</w:t>
            </w:r>
            <w:proofErr w:type="spellEnd"/>
            <w:r w:rsidRPr="005542FC">
              <w:rPr>
                <w:sz w:val="20"/>
                <w:szCs w:val="20"/>
              </w:rPr>
              <w:t xml:space="preserve"> *100%</w:t>
            </w:r>
          </w:p>
          <w:p w:rsidR="00187F65" w:rsidRPr="005542FC" w:rsidRDefault="00187F65" w:rsidP="00513ED0">
            <w:pPr>
              <w:rPr>
                <w:sz w:val="20"/>
                <w:szCs w:val="20"/>
              </w:rPr>
            </w:pPr>
            <w:r w:rsidRPr="005542FC">
              <w:rPr>
                <w:sz w:val="20"/>
                <w:szCs w:val="20"/>
              </w:rPr>
              <w:t xml:space="preserve">                            </w:t>
            </w:r>
            <w:r w:rsidRPr="005542FC">
              <w:t xml:space="preserve">  </w:t>
            </w:r>
            <w:proofErr w:type="spellStart"/>
            <w:r w:rsidRPr="005542FC">
              <w:t>ФОТ</w:t>
            </w:r>
            <w:r w:rsidRPr="005542FC">
              <w:rPr>
                <w:sz w:val="20"/>
                <w:szCs w:val="20"/>
              </w:rPr>
              <w:t>общий</w:t>
            </w:r>
            <w:proofErr w:type="spellEnd"/>
          </w:p>
          <w:p w:rsidR="00187F65" w:rsidRPr="005542FC" w:rsidRDefault="00187F65" w:rsidP="00513ED0">
            <w:pPr>
              <w:rPr>
                <w:sz w:val="20"/>
                <w:szCs w:val="20"/>
              </w:rPr>
            </w:pPr>
            <w:r w:rsidRPr="005542FC">
              <w:t>где</w:t>
            </w:r>
            <w:proofErr w:type="gramStart"/>
            <w:r w:rsidRPr="005542FC">
              <w:rPr>
                <w:sz w:val="20"/>
                <w:szCs w:val="20"/>
              </w:rPr>
              <w:t xml:space="preserve"> :</w:t>
            </w:r>
            <w:proofErr w:type="gramEnd"/>
          </w:p>
          <w:p w:rsidR="00187F65" w:rsidRPr="005542FC" w:rsidRDefault="00187F65" w:rsidP="00513ED0">
            <w:proofErr w:type="spellStart"/>
            <w:r w:rsidRPr="005542FC">
              <w:t>Дзп-целевой</w:t>
            </w:r>
            <w:proofErr w:type="spellEnd"/>
            <w:r w:rsidRPr="005542FC">
              <w:t xml:space="preserve"> показатель;</w:t>
            </w:r>
          </w:p>
          <w:p w:rsidR="00187F65" w:rsidRPr="005542FC" w:rsidRDefault="00187F65" w:rsidP="00513ED0">
            <w:pPr>
              <w:rPr>
                <w:sz w:val="20"/>
                <w:szCs w:val="20"/>
              </w:rPr>
            </w:pPr>
            <w:proofErr w:type="spellStart"/>
            <w:r w:rsidRPr="005542FC">
              <w:t>ФОТплатные-расходы</w:t>
            </w:r>
            <w:proofErr w:type="spellEnd"/>
            <w:r w:rsidRPr="005542FC">
              <w:t xml:space="preserve"> на выплату заработной платы за счет доходов от платной и иной приносящей доход деятельности учреждения;</w:t>
            </w:r>
            <w:r w:rsidRPr="005542FC">
              <w:rPr>
                <w:sz w:val="20"/>
                <w:szCs w:val="20"/>
              </w:rPr>
              <w:t xml:space="preserve">                            </w:t>
            </w:r>
            <w:r w:rsidRPr="005542FC">
              <w:t xml:space="preserve">  </w:t>
            </w:r>
            <w:proofErr w:type="spellStart"/>
            <w:r w:rsidRPr="005542FC">
              <w:t>ФОТ</w:t>
            </w:r>
            <w:r w:rsidRPr="005542FC">
              <w:rPr>
                <w:sz w:val="20"/>
                <w:szCs w:val="20"/>
              </w:rPr>
              <w:t>общий-объем</w:t>
            </w:r>
            <w:proofErr w:type="spellEnd"/>
            <w:r w:rsidRPr="005542FC">
              <w:rPr>
                <w:sz w:val="20"/>
                <w:szCs w:val="20"/>
              </w:rPr>
              <w:t xml:space="preserve"> </w:t>
            </w:r>
            <w:proofErr w:type="spellStart"/>
            <w:r w:rsidRPr="005542FC">
              <w:rPr>
                <w:sz w:val="20"/>
                <w:szCs w:val="20"/>
              </w:rPr>
              <w:t>средств</w:t>
            </w:r>
            <w:proofErr w:type="gramStart"/>
            <w:r w:rsidRPr="005542FC">
              <w:rPr>
                <w:sz w:val="20"/>
                <w:szCs w:val="20"/>
              </w:rPr>
              <w:t>,н</w:t>
            </w:r>
            <w:proofErr w:type="gramEnd"/>
            <w:r w:rsidRPr="005542FC">
              <w:rPr>
                <w:sz w:val="20"/>
                <w:szCs w:val="20"/>
              </w:rPr>
              <w:t>аправленных</w:t>
            </w:r>
            <w:proofErr w:type="spellEnd"/>
            <w:r w:rsidRPr="005542FC">
              <w:rPr>
                <w:sz w:val="20"/>
                <w:szCs w:val="20"/>
              </w:rPr>
              <w:t xml:space="preserve"> на оплату труда работников учреждения за счет всех источников финансирования</w:t>
            </w:r>
          </w:p>
          <w:p w:rsidR="00187F65" w:rsidRPr="005542FC" w:rsidRDefault="00187F65" w:rsidP="00513ED0"/>
        </w:tc>
        <w:tc>
          <w:tcPr>
            <w:tcW w:w="540" w:type="dxa"/>
            <w:shd w:val="clear" w:color="auto" w:fill="auto"/>
          </w:tcPr>
          <w:p w:rsidR="00187F65" w:rsidRPr="005542FC" w:rsidRDefault="00187F65" w:rsidP="00513ED0">
            <w:pPr>
              <w:rPr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87F65" w:rsidRPr="005542FC" w:rsidRDefault="00187F65" w:rsidP="00513ED0">
            <w:pPr>
              <w:rPr>
                <w:i/>
              </w:rPr>
            </w:pPr>
          </w:p>
        </w:tc>
      </w:tr>
      <w:tr w:rsidR="00187F65" w:rsidRPr="005542FC" w:rsidTr="00513ED0">
        <w:tc>
          <w:tcPr>
            <w:tcW w:w="773" w:type="dxa"/>
            <w:shd w:val="clear" w:color="auto" w:fill="auto"/>
          </w:tcPr>
          <w:p w:rsidR="00187F65" w:rsidRPr="005542FC" w:rsidRDefault="00187F65" w:rsidP="00513ED0">
            <w:pPr>
              <w:rPr>
                <w:b/>
                <w:i/>
              </w:rPr>
            </w:pPr>
            <w:r w:rsidRPr="005542FC">
              <w:rPr>
                <w:b/>
                <w:i/>
              </w:rPr>
              <w:t>4.2</w:t>
            </w:r>
          </w:p>
        </w:tc>
        <w:tc>
          <w:tcPr>
            <w:tcW w:w="2635" w:type="dxa"/>
            <w:shd w:val="clear" w:color="auto" w:fill="auto"/>
          </w:tcPr>
          <w:p w:rsidR="00187F65" w:rsidRPr="005542FC" w:rsidRDefault="00187F65" w:rsidP="00513ED0">
            <w:r w:rsidRPr="005542FC">
              <w:rPr>
                <w:b/>
                <w:i/>
              </w:rPr>
              <w:t>показатель</w:t>
            </w:r>
          </w:p>
        </w:tc>
        <w:tc>
          <w:tcPr>
            <w:tcW w:w="4800" w:type="dxa"/>
            <w:shd w:val="clear" w:color="auto" w:fill="auto"/>
          </w:tcPr>
          <w:p w:rsidR="00187F65" w:rsidRPr="005542FC" w:rsidRDefault="00187F65" w:rsidP="00513ED0">
            <w:r w:rsidRPr="005542FC">
              <w:rPr>
                <w:b/>
                <w:i/>
              </w:rPr>
              <w:t>инструментарий</w:t>
            </w:r>
          </w:p>
        </w:tc>
        <w:tc>
          <w:tcPr>
            <w:tcW w:w="540" w:type="dxa"/>
            <w:shd w:val="clear" w:color="auto" w:fill="auto"/>
          </w:tcPr>
          <w:p w:rsidR="00187F65" w:rsidRPr="005542FC" w:rsidRDefault="00187F65" w:rsidP="00513ED0">
            <w:pPr>
              <w:rPr>
                <w:i/>
                <w:sz w:val="16"/>
                <w:szCs w:val="16"/>
              </w:rPr>
            </w:pPr>
            <w:r w:rsidRPr="005542FC">
              <w:rPr>
                <w:i/>
                <w:sz w:val="16"/>
                <w:szCs w:val="16"/>
              </w:rPr>
              <w:t>Не выполнение</w:t>
            </w:r>
          </w:p>
          <w:p w:rsidR="00187F65" w:rsidRPr="005542FC" w:rsidRDefault="00187F65" w:rsidP="00513ED0">
            <w:pPr>
              <w:rPr>
                <w:i/>
                <w:sz w:val="16"/>
                <w:szCs w:val="16"/>
              </w:rPr>
            </w:pPr>
            <w:r w:rsidRPr="005542FC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823" w:type="dxa"/>
            <w:shd w:val="clear" w:color="auto" w:fill="auto"/>
          </w:tcPr>
          <w:p w:rsidR="00187F65" w:rsidRPr="005542FC" w:rsidRDefault="00187F65" w:rsidP="00513ED0">
            <w:pPr>
              <w:rPr>
                <w:i/>
                <w:sz w:val="16"/>
                <w:szCs w:val="16"/>
              </w:rPr>
            </w:pPr>
            <w:r w:rsidRPr="005542FC">
              <w:rPr>
                <w:i/>
                <w:sz w:val="16"/>
                <w:szCs w:val="16"/>
              </w:rPr>
              <w:t>Выполнено</w:t>
            </w:r>
          </w:p>
          <w:p w:rsidR="00187F65" w:rsidRPr="005542FC" w:rsidRDefault="00187F65" w:rsidP="00513ED0">
            <w:pPr>
              <w:rPr>
                <w:i/>
              </w:rPr>
            </w:pPr>
            <w:r w:rsidRPr="005542FC">
              <w:rPr>
                <w:i/>
                <w:sz w:val="16"/>
                <w:szCs w:val="16"/>
              </w:rPr>
              <w:t xml:space="preserve">10б за </w:t>
            </w:r>
            <w:proofErr w:type="spellStart"/>
            <w:r w:rsidRPr="005542FC">
              <w:rPr>
                <w:i/>
                <w:sz w:val="16"/>
                <w:szCs w:val="16"/>
              </w:rPr>
              <w:t>кждый</w:t>
            </w:r>
            <w:proofErr w:type="spellEnd"/>
            <w:r w:rsidRPr="005542FC">
              <w:rPr>
                <w:i/>
                <w:sz w:val="16"/>
                <w:szCs w:val="16"/>
              </w:rPr>
              <w:t xml:space="preserve"> показатель</w:t>
            </w:r>
          </w:p>
        </w:tc>
      </w:tr>
      <w:tr w:rsidR="00187F65" w:rsidRPr="00451B5E" w:rsidTr="00513ED0">
        <w:tc>
          <w:tcPr>
            <w:tcW w:w="773" w:type="dxa"/>
            <w:shd w:val="clear" w:color="auto" w:fill="auto"/>
          </w:tcPr>
          <w:p w:rsidR="00187F65" w:rsidRPr="00461775" w:rsidRDefault="00187F65" w:rsidP="00513ED0">
            <w:pPr>
              <w:rPr>
                <w:b/>
                <w:i/>
                <w:highlight w:val="yellow"/>
              </w:rPr>
            </w:pPr>
          </w:p>
        </w:tc>
        <w:tc>
          <w:tcPr>
            <w:tcW w:w="2635" w:type="dxa"/>
            <w:shd w:val="clear" w:color="auto" w:fill="auto"/>
          </w:tcPr>
          <w:p w:rsidR="00187F65" w:rsidRPr="005542FC" w:rsidRDefault="00187F65" w:rsidP="00513ED0">
            <w:r w:rsidRPr="005542FC">
              <w:t xml:space="preserve">Достижение целевых </w:t>
            </w:r>
            <w:r w:rsidRPr="005542FC">
              <w:lastRenderedPageBreak/>
              <w:t>показателей развития сферы культуры (индикаторов)</w:t>
            </w:r>
            <w:proofErr w:type="gramStart"/>
            <w:r w:rsidRPr="005542FC">
              <w:t>,у</w:t>
            </w:r>
            <w:proofErr w:type="gramEnd"/>
            <w:r w:rsidRPr="005542FC">
              <w:t xml:space="preserve">становленных разделом </w:t>
            </w:r>
            <w:r w:rsidRPr="005542FC">
              <w:rPr>
                <w:lang w:val="en-US"/>
              </w:rPr>
              <w:t>II</w:t>
            </w:r>
            <w:r w:rsidRPr="005542FC">
              <w:t xml:space="preserve"> Плана мероприятий(«дорожной карты»),</w:t>
            </w:r>
          </w:p>
          <w:p w:rsidR="00187F65" w:rsidRDefault="00187F65" w:rsidP="00513ED0">
            <w:r w:rsidRPr="005542FC">
              <w:t xml:space="preserve">направленных на повышение эффективности сферы </w:t>
            </w:r>
            <w:proofErr w:type="spellStart"/>
            <w:r w:rsidRPr="005542FC">
              <w:t>культуры</w:t>
            </w:r>
            <w:proofErr w:type="gramStart"/>
            <w:r w:rsidRPr="005542FC">
              <w:t>,п</w:t>
            </w:r>
            <w:proofErr w:type="gramEnd"/>
            <w:r w:rsidRPr="005542FC">
              <w:t>редусмотренных</w:t>
            </w:r>
            <w:proofErr w:type="spellEnd"/>
            <w:r w:rsidRPr="005542FC">
              <w:t xml:space="preserve"> распоряжением Главы поселения Среднемуйского МО</w:t>
            </w:r>
            <w:r w:rsidRPr="005542F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542FC">
              <w:t xml:space="preserve">от 29.05.2013 г. </w:t>
            </w:r>
          </w:p>
          <w:p w:rsidR="00187F65" w:rsidRPr="005542FC" w:rsidRDefault="00187F65" w:rsidP="00513ED0">
            <w:r w:rsidRPr="005542FC">
              <w:t>№ 33/1-РА</w:t>
            </w:r>
          </w:p>
        </w:tc>
        <w:tc>
          <w:tcPr>
            <w:tcW w:w="4800" w:type="dxa"/>
            <w:shd w:val="clear" w:color="auto" w:fill="auto"/>
          </w:tcPr>
          <w:p w:rsidR="00187F65" w:rsidRPr="005542FC" w:rsidRDefault="00187F65" w:rsidP="00513ED0">
            <w:r w:rsidRPr="005542FC">
              <w:lastRenderedPageBreak/>
              <w:t xml:space="preserve">Динамика количества оказанных </w:t>
            </w:r>
            <w:r w:rsidRPr="005542FC">
              <w:lastRenderedPageBreak/>
              <w:t>учреждением муниципальных услуг</w:t>
            </w:r>
          </w:p>
          <w:p w:rsidR="00187F65" w:rsidRPr="005542FC" w:rsidRDefault="00187F65" w:rsidP="00513ED0">
            <w:r w:rsidRPr="005542FC">
              <w:t>(выполненных работ) в соответствии с муниципальным заданием учреждения, и услу</w:t>
            </w:r>
            <w:proofErr w:type="gramStart"/>
            <w:r w:rsidRPr="005542FC">
              <w:t>г(</w:t>
            </w:r>
            <w:proofErr w:type="gramEnd"/>
            <w:r w:rsidRPr="005542FC">
              <w:t xml:space="preserve">работ)оказанных сверх муниципального </w:t>
            </w:r>
            <w:proofErr w:type="spellStart"/>
            <w:r w:rsidRPr="005542FC">
              <w:t>задания,а</w:t>
            </w:r>
            <w:proofErr w:type="spellEnd"/>
            <w:r w:rsidRPr="005542FC">
              <w:t xml:space="preserve"> также в рамках осуществления учреждением платной и иной приносящей доход деятельности,</w:t>
            </w:r>
          </w:p>
          <w:p w:rsidR="00187F65" w:rsidRPr="005542FC" w:rsidRDefault="00187F65" w:rsidP="00513ED0">
            <w:r w:rsidRPr="005542FC">
              <w:t>направленных на достижение конкретного целевого показател</w:t>
            </w:r>
            <w:proofErr w:type="gramStart"/>
            <w:r w:rsidRPr="005542FC">
              <w:t>я(</w:t>
            </w:r>
            <w:proofErr w:type="gramEnd"/>
            <w:r w:rsidRPr="005542FC">
              <w:t>индикатора),по сравнению с соответствующим периодом предыдущего календарного года.</w:t>
            </w:r>
          </w:p>
        </w:tc>
        <w:tc>
          <w:tcPr>
            <w:tcW w:w="540" w:type="dxa"/>
            <w:shd w:val="clear" w:color="auto" w:fill="auto"/>
          </w:tcPr>
          <w:p w:rsidR="00187F65" w:rsidRPr="00586643" w:rsidRDefault="00187F65" w:rsidP="00513ED0">
            <w:pPr>
              <w:rPr>
                <w:b/>
                <w:i/>
              </w:rPr>
            </w:pPr>
          </w:p>
        </w:tc>
        <w:tc>
          <w:tcPr>
            <w:tcW w:w="823" w:type="dxa"/>
            <w:shd w:val="clear" w:color="auto" w:fill="auto"/>
          </w:tcPr>
          <w:p w:rsidR="00187F65" w:rsidRPr="00586643" w:rsidRDefault="00187F65" w:rsidP="00513ED0">
            <w:pPr>
              <w:rPr>
                <w:b/>
                <w:i/>
              </w:rPr>
            </w:pPr>
          </w:p>
        </w:tc>
      </w:tr>
    </w:tbl>
    <w:p w:rsidR="00187F65" w:rsidRPr="001835DA" w:rsidRDefault="00187F65" w:rsidP="00187F65">
      <w:pPr>
        <w:ind w:firstLine="540"/>
        <w:jc w:val="both"/>
      </w:pPr>
      <w:r w:rsidRPr="001835DA">
        <w:lastRenderedPageBreak/>
        <w:t>Общее количество показателей  - 36</w:t>
      </w:r>
    </w:p>
    <w:p w:rsidR="00187F65" w:rsidRPr="001835DA" w:rsidRDefault="00187F65" w:rsidP="00187F65">
      <w:pPr>
        <w:ind w:firstLine="540"/>
        <w:jc w:val="both"/>
      </w:pPr>
      <w:r w:rsidRPr="001835DA">
        <w:t>Максимальное  количество баллов по всем показателям - 162 бала</w:t>
      </w:r>
    </w:p>
    <w:p w:rsidR="00187F65" w:rsidRPr="001835DA" w:rsidRDefault="00187F65" w:rsidP="00187F65">
      <w:pPr>
        <w:ind w:firstLine="540"/>
        <w:jc w:val="both"/>
      </w:pPr>
      <w:r w:rsidRPr="001835DA">
        <w:t>Сумма квартальной стимулирующей выплаты руководителю учреждения рассчитывается следующим образом:</w:t>
      </w:r>
    </w:p>
    <w:p w:rsidR="00187F65" w:rsidRPr="001835DA" w:rsidRDefault="00187F65" w:rsidP="00187F65">
      <w:pPr>
        <w:ind w:firstLine="540"/>
        <w:jc w:val="both"/>
      </w:pPr>
      <w:r w:rsidRPr="001835DA">
        <w:t xml:space="preserve">ЦФ / 228 = </w:t>
      </w:r>
      <w:proofErr w:type="spellStart"/>
      <w:r w:rsidRPr="001835DA">
        <w:t>Цб</w:t>
      </w:r>
      <w:proofErr w:type="spellEnd"/>
      <w:r w:rsidRPr="001835DA">
        <w:t>, в результате чего получаем цену одного балла, где</w:t>
      </w:r>
    </w:p>
    <w:p w:rsidR="00187F65" w:rsidRPr="001835DA" w:rsidRDefault="00187F65" w:rsidP="00187F65">
      <w:pPr>
        <w:ind w:firstLine="540"/>
        <w:jc w:val="both"/>
      </w:pPr>
      <w:r w:rsidRPr="001835DA">
        <w:t xml:space="preserve"> ЦФ – централизованный квартальный стимулирующий фонд руководителя, установленный приказом </w:t>
      </w:r>
      <w:proofErr w:type="gramStart"/>
      <w:r w:rsidRPr="001835DA">
        <w:t>заведующего отдела</w:t>
      </w:r>
      <w:proofErr w:type="gramEnd"/>
      <w:r w:rsidRPr="001835DA">
        <w:t xml:space="preserve"> культуры, 162 – максимальное количество баллов, </w:t>
      </w:r>
      <w:proofErr w:type="spellStart"/>
      <w:r w:rsidRPr="001835DA">
        <w:t>Цб</w:t>
      </w:r>
      <w:proofErr w:type="spellEnd"/>
      <w:r w:rsidRPr="001835DA">
        <w:t xml:space="preserve"> – цена одного балла.</w:t>
      </w:r>
    </w:p>
    <w:p w:rsidR="00187F65" w:rsidRPr="001835DA" w:rsidRDefault="00187F65" w:rsidP="00187F65">
      <w:pPr>
        <w:ind w:firstLine="540"/>
        <w:jc w:val="both"/>
      </w:pPr>
      <w:proofErr w:type="gramStart"/>
      <w:r w:rsidRPr="001835DA">
        <w:t>СВ</w:t>
      </w:r>
      <w:proofErr w:type="gramEnd"/>
      <w:r w:rsidRPr="001835DA">
        <w:t xml:space="preserve"> = </w:t>
      </w:r>
      <w:proofErr w:type="spellStart"/>
      <w:r w:rsidRPr="001835DA">
        <w:t>Цб</w:t>
      </w:r>
      <w:proofErr w:type="spellEnd"/>
      <w:r w:rsidRPr="001835DA">
        <w:t>*</w:t>
      </w:r>
      <w:proofErr w:type="spellStart"/>
      <w:r w:rsidRPr="001835DA">
        <w:t>Нб</w:t>
      </w:r>
      <w:proofErr w:type="spellEnd"/>
      <w:r w:rsidRPr="001835DA">
        <w:t>, где:</w:t>
      </w:r>
    </w:p>
    <w:p w:rsidR="00187F65" w:rsidRPr="001835DA" w:rsidRDefault="00187F65" w:rsidP="00187F65">
      <w:pPr>
        <w:ind w:firstLine="540"/>
        <w:jc w:val="both"/>
      </w:pPr>
      <w:r w:rsidRPr="001835DA">
        <w:t>С</w:t>
      </w:r>
      <w:proofErr w:type="gramStart"/>
      <w:r w:rsidRPr="001835DA">
        <w:t>В-</w:t>
      </w:r>
      <w:proofErr w:type="gramEnd"/>
      <w:r w:rsidRPr="001835DA">
        <w:t xml:space="preserve"> стимулирующая выплата, </w:t>
      </w:r>
      <w:proofErr w:type="spellStart"/>
      <w:r w:rsidRPr="001835DA">
        <w:t>Цб</w:t>
      </w:r>
      <w:proofErr w:type="spellEnd"/>
      <w:r w:rsidRPr="001835DA">
        <w:t xml:space="preserve"> – цена одного балла, </w:t>
      </w:r>
      <w:proofErr w:type="spellStart"/>
      <w:r w:rsidRPr="001835DA">
        <w:t>Нб</w:t>
      </w:r>
      <w:proofErr w:type="spellEnd"/>
      <w:r w:rsidRPr="001835DA">
        <w:t xml:space="preserve"> – количество набранных баллов.</w:t>
      </w:r>
    </w:p>
    <w:p w:rsidR="00187F65" w:rsidRPr="001835DA" w:rsidRDefault="00187F65" w:rsidP="00187F65">
      <w:pPr>
        <w:ind w:firstLine="540"/>
        <w:jc w:val="both"/>
      </w:pPr>
      <w:r w:rsidRPr="001835DA">
        <w:t xml:space="preserve">Подсчет количества набранных балов по итогам работы за квартал осуществляется руководителем учреждения и с подтверждающими необходимыми документами предоставляется в комиссию  по определению стимулирующих выплат при </w:t>
      </w:r>
      <w:r>
        <w:t>администрации Среднемуйского МО</w:t>
      </w:r>
      <w:r w:rsidRPr="001835DA">
        <w:t xml:space="preserve"> (Далее комиссия). Комиссия проверяет и заверяет представленный подсчет баллов и определяет размер стимулирующей выплаты руководителю учреждения. Решение комиссии фиксируется в протоколе, который направляется </w:t>
      </w:r>
      <w:proofErr w:type="gramStart"/>
      <w:r w:rsidRPr="001835DA">
        <w:t>заведующему отдела</w:t>
      </w:r>
      <w:proofErr w:type="gramEnd"/>
      <w:r w:rsidRPr="001835DA">
        <w:t xml:space="preserve"> культуры для рассмотрения, принятия решения и издания приказа о назначении стимулирующей выплаты руководителю учреждения.</w:t>
      </w:r>
    </w:p>
    <w:p w:rsidR="00187F65" w:rsidRPr="001835DA" w:rsidRDefault="00187F65" w:rsidP="00187F65">
      <w:pPr>
        <w:ind w:firstLine="540"/>
        <w:jc w:val="both"/>
      </w:pPr>
      <w:r w:rsidRPr="001835DA">
        <w:t>Например, централизованный стимулирующий фонд руководителя на квартал, составляет 10000 руб. Соответственно 10000 руб. делим на 162 и получаем денежный вес или цену одного балла: 10000 / 162 = 61,728 руб. Далее цену одного балла умножаем на количество набранных баллов (</w:t>
      </w:r>
      <w:proofErr w:type="gramStart"/>
      <w:r w:rsidRPr="001835DA">
        <w:t>набрано</w:t>
      </w:r>
      <w:proofErr w:type="gramEnd"/>
      <w:r w:rsidRPr="001835DA">
        <w:t xml:space="preserve"> к примеру 140 баллов). В итоге 61,728х140 = 8641, 92 руб.  –  стимулирующая выплата руководителю за квартал, при условии, что руководитель отработал в квартале все рабочие дни. </w:t>
      </w:r>
    </w:p>
    <w:p w:rsidR="00187F65" w:rsidRPr="001835DA" w:rsidRDefault="00187F65" w:rsidP="00187F65">
      <w:pPr>
        <w:ind w:firstLine="540"/>
        <w:jc w:val="both"/>
      </w:pPr>
      <w:proofErr w:type="gramStart"/>
      <w:r w:rsidRPr="001835DA">
        <w:t xml:space="preserve">Например, во 2 квартале руководитель отсутствовал на работе по причине болезни 4 дня, соответственно 8641, 92 </w:t>
      </w:r>
      <w:proofErr w:type="spellStart"/>
      <w:r w:rsidRPr="001835DA">
        <w:t>руб</w:t>
      </w:r>
      <w:proofErr w:type="spellEnd"/>
      <w:r w:rsidRPr="001835DA">
        <w:t xml:space="preserve"> -  стимулирующая выплата руководителю за квартал, при условии, что руководитель отработал в квартале все рабочие дни, делим на 62 - рабочие дни в квартале и умножаем на фактически отработанные руководителем учреждения дни, в данном случае 58.</w:t>
      </w:r>
      <w:proofErr w:type="gramEnd"/>
    </w:p>
    <w:p w:rsidR="00187F65" w:rsidRPr="001835DA" w:rsidRDefault="00187F65" w:rsidP="00187F65">
      <w:pPr>
        <w:ind w:firstLine="540"/>
        <w:jc w:val="both"/>
      </w:pPr>
      <w:r w:rsidRPr="001835DA">
        <w:t xml:space="preserve">В итоге: 8641, 92 / 62  </w:t>
      </w:r>
      <w:proofErr w:type="spellStart"/>
      <w:r w:rsidRPr="001835DA">
        <w:t>х</w:t>
      </w:r>
      <w:proofErr w:type="spellEnd"/>
      <w:r w:rsidRPr="001835DA">
        <w:t xml:space="preserve"> 58 = 8084, 37 </w:t>
      </w:r>
      <w:proofErr w:type="spellStart"/>
      <w:r w:rsidRPr="001835DA">
        <w:t>руб</w:t>
      </w:r>
      <w:proofErr w:type="spellEnd"/>
      <w:r w:rsidRPr="001835DA">
        <w:t xml:space="preserve"> - стимулирующая выплата руководителю за квартал, при условии, что руководитель отсутствовал за к</w:t>
      </w:r>
      <w:r>
        <w:t xml:space="preserve">вартал на работе 4 рабочих дня.                                                                      </w:t>
      </w:r>
      <w:r w:rsidRPr="00A71B53">
        <w:t xml:space="preserve"> </w:t>
      </w:r>
      <w:r>
        <w:t xml:space="preserve">               </w:t>
      </w:r>
    </w:p>
    <w:p w:rsidR="00187F65" w:rsidRPr="001835DA" w:rsidRDefault="00187F65" w:rsidP="00187F65">
      <w:pPr>
        <w:ind w:left="5580" w:firstLine="540"/>
        <w:jc w:val="both"/>
      </w:pPr>
    </w:p>
    <w:p w:rsidR="00187F65" w:rsidRPr="001835DA" w:rsidRDefault="00187F65" w:rsidP="00187F65">
      <w:pPr>
        <w:ind w:left="5580" w:firstLine="540"/>
        <w:jc w:val="both"/>
      </w:pPr>
    </w:p>
    <w:p w:rsidR="00187F65" w:rsidRPr="001835DA" w:rsidRDefault="00187F65" w:rsidP="00187F65">
      <w:pPr>
        <w:ind w:left="5580" w:firstLine="540"/>
        <w:jc w:val="both"/>
      </w:pPr>
    </w:p>
    <w:p w:rsidR="00187F65" w:rsidRPr="001835DA" w:rsidRDefault="00187F65" w:rsidP="00187F65">
      <w:pPr>
        <w:ind w:left="284"/>
        <w:jc w:val="both"/>
      </w:pPr>
      <w:r>
        <w:t xml:space="preserve">Директор МКУК «КДЦ Среднемуйского МО» </w:t>
      </w:r>
      <w:r w:rsidRPr="001835DA">
        <w:t xml:space="preserve">                     </w:t>
      </w:r>
      <w:r>
        <w:t xml:space="preserve">                     Н, </w:t>
      </w:r>
      <w:proofErr w:type="gramStart"/>
      <w:r>
        <w:t>П</w:t>
      </w:r>
      <w:proofErr w:type="gramEnd"/>
      <w:r>
        <w:t xml:space="preserve">, </w:t>
      </w:r>
      <w:proofErr w:type="spellStart"/>
      <w:r>
        <w:t>Бутакова</w:t>
      </w:r>
      <w:proofErr w:type="spellEnd"/>
      <w:r>
        <w:t>.</w:t>
      </w:r>
    </w:p>
    <w:p w:rsidR="00187F65" w:rsidRPr="00095887" w:rsidRDefault="00187F65" w:rsidP="00187F65">
      <w:pPr>
        <w:ind w:firstLine="540"/>
        <w:jc w:val="both"/>
      </w:pPr>
      <w:r w:rsidRPr="001835DA">
        <w:t xml:space="preserve"> </w:t>
      </w:r>
    </w:p>
    <w:sectPr w:rsidR="00187F65" w:rsidRPr="00095887" w:rsidSect="001A50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694"/>
    <w:multiLevelType w:val="multilevel"/>
    <w:tmpl w:val="655CD3C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37EF4"/>
    <w:multiLevelType w:val="multilevel"/>
    <w:tmpl w:val="39EC63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28B6172A"/>
    <w:multiLevelType w:val="multilevel"/>
    <w:tmpl w:val="D5048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2D4454FD"/>
    <w:multiLevelType w:val="hybridMultilevel"/>
    <w:tmpl w:val="D084F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218B4"/>
    <w:multiLevelType w:val="multilevel"/>
    <w:tmpl w:val="BD0E4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4CEF2097"/>
    <w:multiLevelType w:val="hybridMultilevel"/>
    <w:tmpl w:val="766E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5632799C"/>
    <w:multiLevelType w:val="hybridMultilevel"/>
    <w:tmpl w:val="D75C6702"/>
    <w:lvl w:ilvl="0" w:tplc="B0E00624">
      <w:start w:val="3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F40729F"/>
    <w:multiLevelType w:val="hybridMultilevel"/>
    <w:tmpl w:val="36469F92"/>
    <w:lvl w:ilvl="0" w:tplc="02E2E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A75C0B"/>
    <w:multiLevelType w:val="multilevel"/>
    <w:tmpl w:val="996EA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DC85E96"/>
    <w:multiLevelType w:val="hybridMultilevel"/>
    <w:tmpl w:val="B6F6A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A06AD5"/>
    <w:multiLevelType w:val="hybridMultilevel"/>
    <w:tmpl w:val="9BEE8DC8"/>
    <w:lvl w:ilvl="0" w:tplc="E64C8F80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2933540"/>
    <w:multiLevelType w:val="multilevel"/>
    <w:tmpl w:val="3B688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>
    <w:nsid w:val="7F5068B0"/>
    <w:multiLevelType w:val="hybridMultilevel"/>
    <w:tmpl w:val="9FF4CB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12"/>
  </w:num>
  <w:num w:numId="8">
    <w:abstractNumId w:val="15"/>
  </w:num>
  <w:num w:numId="9">
    <w:abstractNumId w:val="4"/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2"/>
  </w:num>
  <w:num w:numId="14">
    <w:abstractNumId w:val="3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2B28"/>
    <w:rsid w:val="00187F65"/>
    <w:rsid w:val="00535F8D"/>
    <w:rsid w:val="00722B28"/>
    <w:rsid w:val="00747389"/>
    <w:rsid w:val="00B321F1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7F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87F6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7F6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722B28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722B2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22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highlighthighlightactive">
    <w:name w:val="highlight highlight_active"/>
    <w:basedOn w:val="a0"/>
    <w:rsid w:val="00722B28"/>
  </w:style>
  <w:style w:type="character" w:customStyle="1" w:styleId="10">
    <w:name w:val="Заголовок 1 Знак"/>
    <w:basedOn w:val="a0"/>
    <w:link w:val="1"/>
    <w:rsid w:val="00187F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F6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187F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7F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rsid w:val="0018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"/>
    <w:basedOn w:val="a"/>
    <w:rsid w:val="00187F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87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187F65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187F65"/>
    <w:pPr>
      <w:shd w:val="clear" w:color="auto" w:fill="FFFFFF"/>
      <w:spacing w:line="302" w:lineRule="exact"/>
      <w:ind w:hanging="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187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 Char Char1 Знак Знак Знак"/>
    <w:basedOn w:val="a"/>
    <w:rsid w:val="00187F65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rsid w:val="00187F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87F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87F65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187F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 Знак"/>
    <w:basedOn w:val="a"/>
    <w:rsid w:val="00187F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semiHidden/>
    <w:rsid w:val="00187F65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87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187F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87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187F65"/>
  </w:style>
  <w:style w:type="character" w:customStyle="1" w:styleId="af2">
    <w:name w:val="Основной текст_"/>
    <w:locked/>
    <w:rsid w:val="00187F65"/>
    <w:rPr>
      <w:sz w:val="23"/>
      <w:szCs w:val="23"/>
      <w:lang w:bidi="ar-SA"/>
    </w:rPr>
  </w:style>
  <w:style w:type="paragraph" w:customStyle="1" w:styleId="af3">
    <w:name w:val="Таблицы (моноширинный)"/>
    <w:basedOn w:val="a"/>
    <w:next w:val="a"/>
    <w:rsid w:val="00187F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187F65"/>
    <w:rPr>
      <w:rFonts w:cs="Times New Roman"/>
      <w:color w:val="008000"/>
    </w:rPr>
  </w:style>
  <w:style w:type="paragraph" w:customStyle="1" w:styleId="af5">
    <w:name w:val="Нормальный"/>
    <w:rsid w:val="0018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onsNormal">
    <w:name w:val="ConsNormal"/>
    <w:rsid w:val="00187F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187F65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f6">
    <w:name w:val="footer"/>
    <w:basedOn w:val="a"/>
    <w:link w:val="af7"/>
    <w:rsid w:val="00187F6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187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rsid w:val="00187F65"/>
    <w:pPr>
      <w:spacing w:before="100" w:beforeAutospacing="1" w:after="100" w:afterAutospacing="1"/>
    </w:pPr>
  </w:style>
  <w:style w:type="character" w:styleId="af9">
    <w:name w:val="Strong"/>
    <w:qFormat/>
    <w:rsid w:val="00187F65"/>
    <w:rPr>
      <w:b/>
      <w:bCs/>
    </w:rPr>
  </w:style>
  <w:style w:type="paragraph" w:customStyle="1" w:styleId="Default">
    <w:name w:val="Default"/>
    <w:rsid w:val="00187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164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6147;fld=134;dst=1000000036" TargetMode="External"/><Relationship Id="rId5" Type="http://schemas.openxmlformats.org/officeDocument/2006/relationships/hyperlink" Target="consultantplus://offline/main?base=LAW;n=71507;fld=134;dst=1000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8962</Words>
  <Characters>51084</Characters>
  <Application>Microsoft Office Word</Application>
  <DocSecurity>0</DocSecurity>
  <Lines>425</Lines>
  <Paragraphs>119</Paragraphs>
  <ScaleCrop>false</ScaleCrop>
  <Company>Grizli777</Company>
  <LinksUpToDate>false</LinksUpToDate>
  <CharactersWithSpaces>59927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Srmuya</dc:creator>
  <cp:keywords/>
  <dc:description/>
  <cp:lastModifiedBy>Srmuya</cp:lastModifiedBy>
  <cp:revision>3</cp:revision>
  <dcterms:created xsi:type="dcterms:W3CDTF">2013-07-09T23:15:00Z</dcterms:created>
  <dcterms:modified xsi:type="dcterms:W3CDTF">2013-07-09T23:19:00Z</dcterms:modified>
</cp:coreProperties>
</file>