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EE" w:rsidRPr="00AE2DEE" w:rsidRDefault="00AE2DEE" w:rsidP="00AE2DE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E2DE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РОССИЙСКАЯ ФЕДЕРАЦИЯ</w:t>
      </w:r>
    </w:p>
    <w:p w:rsidR="00AE2DEE" w:rsidRPr="00AE2DEE" w:rsidRDefault="00AE2DEE" w:rsidP="00AE2DE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E2DEE">
        <w:rPr>
          <w:rFonts w:ascii="Times New Roman" w:hAnsi="Times New Roman" w:cs="Times New Roman"/>
          <w:b/>
          <w:bCs/>
          <w:sz w:val="28"/>
          <w:szCs w:val="28"/>
          <w:lang w:val="ru-RU"/>
        </w:rPr>
        <w:t>ИРКУТСКАЯ ОБЛАСТЬ</w:t>
      </w:r>
    </w:p>
    <w:p w:rsidR="00AE2DEE" w:rsidRPr="00AE2DEE" w:rsidRDefault="00AE2DEE" w:rsidP="00AE2DE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E2DE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УСТЬ-УДИНСКИЙ РАЙОН</w:t>
      </w:r>
    </w:p>
    <w:p w:rsidR="00AE2DEE" w:rsidRPr="00AE2DEE" w:rsidRDefault="00AE2DEE" w:rsidP="00AE2DE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E2DEE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СРЕДНЕМУЙСКОЕ  СЕЛЬСКОЕ ПОСЕЛЕНИЕ</w:t>
      </w:r>
    </w:p>
    <w:p w:rsidR="00AE2DEE" w:rsidRPr="00AE2DEE" w:rsidRDefault="00AE2DEE" w:rsidP="00AE2DE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E2DE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АДМИНИСТРАЦИЯ</w:t>
      </w:r>
    </w:p>
    <w:p w:rsidR="00AE2DEE" w:rsidRPr="00AE2DEE" w:rsidRDefault="00AE2DEE" w:rsidP="00AE2DE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E2DEE" w:rsidRPr="00AE2DEE" w:rsidRDefault="00AE2DEE" w:rsidP="00AE2DE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E2DE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РАСПОРЯЖЕНИЕ</w:t>
      </w:r>
    </w:p>
    <w:p w:rsidR="00AE2DEE" w:rsidRPr="00AE2DEE" w:rsidRDefault="00AE2DEE" w:rsidP="00AE2DE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2DEE" w:rsidRPr="00AE2DEE" w:rsidRDefault="00AE2DEE" w:rsidP="00AE2D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 января  2023</w:t>
      </w:r>
      <w:r w:rsidRPr="00AE2DEE">
        <w:rPr>
          <w:rFonts w:ascii="Times New Roman" w:hAnsi="Times New Roman" w:cs="Times New Roman"/>
          <w:sz w:val="24"/>
          <w:szCs w:val="24"/>
          <w:lang w:val="ru-RU"/>
        </w:rPr>
        <w:t xml:space="preserve"> г.                                                                                                           № 1/1-РА</w:t>
      </w:r>
    </w:p>
    <w:p w:rsidR="00AE2DEE" w:rsidRPr="00AE2DEE" w:rsidRDefault="00AE2DEE" w:rsidP="00AE2DE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E2DEE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AE2DEE">
        <w:rPr>
          <w:rFonts w:ascii="Times New Roman" w:hAnsi="Times New Roman" w:cs="Times New Roman"/>
          <w:sz w:val="24"/>
          <w:szCs w:val="24"/>
          <w:lang w:val="ru-RU"/>
        </w:rPr>
        <w:t xml:space="preserve">. Средняя </w:t>
      </w:r>
      <w:proofErr w:type="spellStart"/>
      <w:r w:rsidRPr="00AE2DEE">
        <w:rPr>
          <w:rFonts w:ascii="Times New Roman" w:hAnsi="Times New Roman" w:cs="Times New Roman"/>
          <w:sz w:val="24"/>
          <w:szCs w:val="24"/>
          <w:lang w:val="ru-RU"/>
        </w:rPr>
        <w:t>Муя</w:t>
      </w:r>
      <w:proofErr w:type="spellEnd"/>
    </w:p>
    <w:p w:rsidR="00AE2DEE" w:rsidRPr="00AE2DEE" w:rsidRDefault="00AE2DEE" w:rsidP="00AE2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578F" w:rsidRPr="00D8578F" w:rsidRDefault="00D8578F" w:rsidP="00D8578F">
      <w:pPr>
        <w:pStyle w:val="2"/>
        <w:jc w:val="center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>
        <w:rPr>
          <w:rStyle w:val="elementhandle"/>
          <w:rFonts w:ascii="Times New Roman" w:hAnsi="Times New Roman"/>
          <w:b w:val="0"/>
          <w:color w:val="auto"/>
          <w:sz w:val="24"/>
          <w:szCs w:val="24"/>
          <w:lang w:val="ru-RU"/>
        </w:rPr>
        <w:t>«Об утверждении учетной полит</w:t>
      </w:r>
      <w:r w:rsidR="00E63F56">
        <w:rPr>
          <w:rStyle w:val="elementhandle"/>
          <w:rFonts w:ascii="Times New Roman" w:hAnsi="Times New Roman"/>
          <w:b w:val="0"/>
          <w:color w:val="auto"/>
          <w:sz w:val="24"/>
          <w:szCs w:val="24"/>
          <w:lang w:val="ru-RU"/>
        </w:rPr>
        <w:t>ики для целей бюджетного учета а</w:t>
      </w:r>
      <w:r>
        <w:rPr>
          <w:rStyle w:val="elementhandle"/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дминистрации </w:t>
      </w:r>
      <w:r w:rsidR="008D161C">
        <w:rPr>
          <w:rStyle w:val="elementhandle"/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Среднемуйского </w:t>
      </w:r>
      <w:r>
        <w:rPr>
          <w:rStyle w:val="elementhandle"/>
          <w:rFonts w:ascii="Times New Roman" w:hAnsi="Times New Roman"/>
          <w:b w:val="0"/>
          <w:color w:val="auto"/>
          <w:sz w:val="24"/>
          <w:szCs w:val="24"/>
          <w:lang w:val="ru-RU"/>
        </w:rPr>
        <w:t>сельского поселения</w:t>
      </w:r>
      <w:r w:rsidR="00E63F56">
        <w:rPr>
          <w:rStyle w:val="elementhandle"/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="00E63F56">
        <w:rPr>
          <w:rStyle w:val="elementhandle"/>
          <w:rFonts w:ascii="Times New Roman" w:hAnsi="Times New Roman"/>
          <w:b w:val="0"/>
          <w:color w:val="auto"/>
          <w:sz w:val="24"/>
          <w:szCs w:val="24"/>
          <w:lang w:val="ru-RU"/>
        </w:rPr>
        <w:t>Усть-Удинского</w:t>
      </w:r>
      <w:proofErr w:type="spellEnd"/>
      <w:r w:rsidR="00E63F56">
        <w:rPr>
          <w:rStyle w:val="elementhandle"/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района</w:t>
      </w:r>
      <w:r>
        <w:rPr>
          <w:rStyle w:val="elementhandle"/>
          <w:rFonts w:ascii="Times New Roman" w:hAnsi="Times New Roman"/>
          <w:b w:val="0"/>
          <w:color w:val="auto"/>
          <w:sz w:val="24"/>
          <w:szCs w:val="24"/>
          <w:lang w:val="ru-RU"/>
        </w:rPr>
        <w:t>»</w:t>
      </w:r>
      <w:r w:rsidR="00A60128">
        <w:rPr>
          <w:rStyle w:val="elementhandle"/>
          <w:rFonts w:ascii="Times New Roman" w:hAnsi="Times New Roman"/>
          <w:b w:val="0"/>
          <w:color w:val="auto"/>
          <w:sz w:val="24"/>
          <w:szCs w:val="24"/>
          <w:lang w:val="ru-RU"/>
        </w:rPr>
        <w:t>.</w:t>
      </w:r>
    </w:p>
    <w:p w:rsidR="00D8578F" w:rsidRPr="00D8578F" w:rsidRDefault="00D8578F" w:rsidP="00D8578F">
      <w:pPr>
        <w:rPr>
          <w:lang w:val="ru-RU"/>
        </w:rPr>
      </w:pP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Во исполнение Закона от 06.12.2011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402-ФЗ и приказа Минфина от 01.12.2010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157н, Федерального стандарта «Учетная политика, оценочные значения и ошибки»,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утвержденного приказом Минфина от 30.12.2017 № 274н,</w:t>
      </w:r>
    </w:p>
    <w:p w:rsidR="00E33BFE" w:rsidRPr="00FE0277" w:rsidRDefault="00FE0277" w:rsidP="00FE0277">
      <w:pPr>
        <w:pStyle w:val="a4"/>
        <w:numPr>
          <w:ilvl w:val="0"/>
          <w:numId w:val="1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 № </w:t>
      </w:r>
      <w:r w:rsidR="00AE2DEE">
        <w:rPr>
          <w:rFonts w:hAnsi="Times New Roman" w:cs="Times New Roman"/>
          <w:color w:val="000000"/>
          <w:sz w:val="24"/>
          <w:szCs w:val="24"/>
          <w:lang w:val="ru-RU"/>
        </w:rPr>
        <w:t xml:space="preserve">1/1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E2DEE">
        <w:rPr>
          <w:rFonts w:hAnsi="Times New Roman" w:cs="Times New Roman"/>
          <w:color w:val="000000"/>
          <w:sz w:val="24"/>
          <w:szCs w:val="24"/>
          <w:lang w:val="ru-RU"/>
        </w:rPr>
        <w:t xml:space="preserve">  10.01.2022г.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признать утратившим силу.</w:t>
      </w:r>
    </w:p>
    <w:p w:rsidR="00FE0277" w:rsidRDefault="00FE0277" w:rsidP="00FE0277">
      <w:pPr>
        <w:pStyle w:val="a4"/>
        <w:numPr>
          <w:ilvl w:val="0"/>
          <w:numId w:val="1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277">
        <w:rPr>
          <w:rFonts w:hAnsi="Times New Roman" w:cs="Times New Roman"/>
          <w:color w:val="000000"/>
          <w:sz w:val="24"/>
          <w:szCs w:val="24"/>
          <w:lang w:val="ru-RU"/>
        </w:rPr>
        <w:t>Утвердить учетную политику для целей бюджетного учета согласно приложению и ввести ее в действие с 1 января 2023 года.</w:t>
      </w:r>
    </w:p>
    <w:p w:rsidR="00FE0277" w:rsidRDefault="00FE0277" w:rsidP="00FE0277">
      <w:pPr>
        <w:pStyle w:val="a4"/>
        <w:numPr>
          <w:ilvl w:val="0"/>
          <w:numId w:val="1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277">
        <w:rPr>
          <w:rFonts w:hAnsi="Times New Roman" w:cs="Times New Roman"/>
          <w:color w:val="000000"/>
          <w:sz w:val="24"/>
          <w:szCs w:val="24"/>
          <w:lang w:val="ru-RU"/>
        </w:rPr>
        <w:t>Довести до сотрудников учреждения соответствующие документы,  необходимые для обеспечения реализации учетной политики в учреждении и организации  бюджетного учета, документооборота, санкционирования расходов учреждения.</w:t>
      </w:r>
    </w:p>
    <w:p w:rsidR="00FE0277" w:rsidRPr="00FE0277" w:rsidRDefault="00FE0277" w:rsidP="00FE0277">
      <w:pPr>
        <w:pStyle w:val="a4"/>
        <w:numPr>
          <w:ilvl w:val="0"/>
          <w:numId w:val="1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0277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FE0277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распоряжения  возложить на </w:t>
      </w:r>
      <w:r w:rsidR="008D161C">
        <w:rPr>
          <w:rFonts w:hAnsi="Times New Roman" w:cs="Times New Roman"/>
          <w:color w:val="000000"/>
          <w:sz w:val="24"/>
          <w:szCs w:val="24"/>
          <w:lang w:val="ru-RU"/>
        </w:rPr>
        <w:t>консультанта  Лобову Н.М.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56"/>
      </w:tblGrid>
      <w:tr w:rsidR="00E33BFE" w:rsidRPr="00AE2DEE" w:rsidTr="00E246AC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78F" w:rsidRDefault="00D8578F" w:rsidP="00295F82">
            <w:pPr>
              <w:ind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0277" w:rsidRDefault="00FE0277" w:rsidP="00295F82">
            <w:pPr>
              <w:ind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8578F" w:rsidRDefault="00D8578F" w:rsidP="00D8578F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Глава администрации                           </w:t>
            </w:r>
            <w:r w:rsidR="00A60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="008D1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Макурина Л.В.</w:t>
            </w:r>
          </w:p>
          <w:p w:rsidR="00E33BFE" w:rsidRPr="00295F82" w:rsidRDefault="00C05F57" w:rsidP="00A60128">
            <w:pPr>
              <w:pStyle w:val="a3"/>
              <w:jc w:val="right"/>
              <w:rPr>
                <w:lang w:val="ru-RU"/>
              </w:rPr>
            </w:pPr>
            <w:r w:rsidRPr="00295F82">
              <w:rPr>
                <w:lang w:val="ru-RU"/>
              </w:rPr>
              <w:lastRenderedPageBreak/>
              <w:t>Приложение</w:t>
            </w:r>
          </w:p>
          <w:p w:rsidR="00E33BFE" w:rsidRPr="00295F82" w:rsidRDefault="00295F82" w:rsidP="00AE2DEE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</w:t>
            </w:r>
            <w:r w:rsidR="00C05F57" w:rsidRPr="00295F8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распоряжению </w:t>
            </w:r>
            <w:r w:rsidR="00C05F57" w:rsidRPr="00295F82">
              <w:rPr>
                <w:lang w:val="ru-RU"/>
              </w:rPr>
              <w:t xml:space="preserve"> </w:t>
            </w:r>
            <w:r w:rsidR="00AE2DEE">
              <w:rPr>
                <w:lang w:val="ru-RU"/>
              </w:rPr>
              <w:t>от  10.01.2023г.  № 10/1</w:t>
            </w:r>
            <w:r>
              <w:rPr>
                <w:lang w:val="ru-RU"/>
              </w:rPr>
              <w:t xml:space="preserve">  </w:t>
            </w:r>
          </w:p>
        </w:tc>
      </w:tr>
      <w:tr w:rsidR="00E33BFE" w:rsidRPr="00AE2DEE" w:rsidTr="00E246AC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Pr="00295F82" w:rsidRDefault="00E33BFE" w:rsidP="00295F8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3BFE" w:rsidRPr="00C05F57" w:rsidRDefault="00C05F57" w:rsidP="00295F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Учетная политика для целей бюджетного учета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Учетная политика 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Администрации </w:t>
      </w:r>
      <w:r w:rsidR="008D161C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Среднемуйского 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 xml:space="preserve">сельского поселения </w:t>
      </w:r>
      <w:proofErr w:type="spellStart"/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Усть</w:t>
      </w:r>
      <w:proofErr w:type="spellEnd"/>
      <w:r w:rsidR="001D3D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spellStart"/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динского</w:t>
      </w:r>
      <w:proofErr w:type="spellEnd"/>
      <w:r w:rsidR="001D3DE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разработана в</w:t>
      </w:r>
      <w:r w:rsidR="001D3DE4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соответствии:</w:t>
      </w:r>
    </w:p>
    <w:p w:rsidR="00E31188" w:rsidRDefault="00E31188" w:rsidP="00A60128">
      <w:pPr>
        <w:numPr>
          <w:ilvl w:val="0"/>
          <w:numId w:val="13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приказом Минфина от 01.12.2010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Единого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счетов бухгалтерского учета для органов государственной власти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(государственных органов), органов местного самоуправления, органов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 государственными внебюджетными фондами, государственных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академий наук, государственных (муниципальных) учреждений и 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157н);</w:t>
      </w:r>
    </w:p>
    <w:p w:rsidR="00E31188" w:rsidRDefault="00E31188" w:rsidP="00A60128">
      <w:pPr>
        <w:numPr>
          <w:ilvl w:val="0"/>
          <w:numId w:val="13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06.12.2010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162н «Об утверждении Плана счетов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бюджетного учета и Инструкции по 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№ 162н);</w:t>
      </w:r>
    </w:p>
    <w:p w:rsidR="00E31188" w:rsidRDefault="00E31188" w:rsidP="00A60128">
      <w:pPr>
        <w:numPr>
          <w:ilvl w:val="0"/>
          <w:numId w:val="13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24.05.2022 № 82н «О Порядке формирования и применения кодов бюджетной классификации Российской Федерации, их структуре и принципах назначения» (далее — приказ № 82н);</w:t>
      </w:r>
    </w:p>
    <w:p w:rsidR="00E31188" w:rsidRDefault="00E31188" w:rsidP="00A60128">
      <w:pPr>
        <w:numPr>
          <w:ilvl w:val="0"/>
          <w:numId w:val="13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29.11.2017 № 209н «Об утверждении Порядка применения классификации операций сектора государственного управления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далее – приказ № 209н);</w:t>
      </w:r>
    </w:p>
    <w:p w:rsidR="00E31188" w:rsidRDefault="00E31188" w:rsidP="00A60128">
      <w:pPr>
        <w:numPr>
          <w:ilvl w:val="0"/>
          <w:numId w:val="13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52н);</w:t>
      </w:r>
    </w:p>
    <w:p w:rsidR="00E31188" w:rsidRDefault="00E31188" w:rsidP="00A60128">
      <w:pPr>
        <w:numPr>
          <w:ilvl w:val="0"/>
          <w:numId w:val="13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Минфина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61н);</w:t>
      </w:r>
    </w:p>
    <w:p w:rsidR="00E31188" w:rsidRDefault="00E31188" w:rsidP="00A60128">
      <w:pPr>
        <w:numPr>
          <w:ilvl w:val="0"/>
          <w:numId w:val="13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федеральными стандартами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бухучета 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 связанных сторонах», СГС «Отчет о движении денежных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средств»), от 27.02.2018 № 32н (далее – СГС «Доходы»), от 28.02.2018 № 34н (далее – СГС «Непроизведенные активы»), от 30.05.2018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122н, 124н (далее – соответственно СГС «Влияние изменений курсов иностранных валют», СГС «Резервы»), от 07.12.2018 № 256н (далее – СГС «Запасы»), от 29.06.2018 № 145н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(далее – СГС «Долгосрочные договоры»), от 15.11.2019 № 181н, 182н, 183н, 184н (далее – соответственно СГС «Нематериальные активы», СГС «Затраты по заимствованиям», СГС «Совместная деятельность», СГС «Выплаты персоналу»), от 30.06.2020 № 129н (далее – СГС «Финансовые инструменты»).</w:t>
      </w:r>
      <w:proofErr w:type="gramEnd"/>
    </w:p>
    <w:p w:rsidR="00E33BFE" w:rsidRPr="00570549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сокращения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8"/>
        <w:gridCol w:w="4732"/>
      </w:tblGrid>
      <w:tr w:rsidR="00E33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33BFE" w:rsidRPr="00AE2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1D3DE4" w:rsidRDefault="001D3DE4" w:rsidP="008D1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r w:rsidR="008D1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Среднемуйского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сельского поселения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Усть-Удинского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</w:t>
            </w:r>
          </w:p>
        </w:tc>
      </w:tr>
      <w:tr w:rsidR="00E33BFE" w:rsidRPr="00AE2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C05F57" w:rsidRDefault="00C05F57" w:rsidP="00634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5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6345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C05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разряды</w:t>
            </w:r>
            <w:r w:rsidR="006345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 w:rsidRPr="00C05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45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бюджетной классификации  доходов, расходов</w:t>
            </w:r>
          </w:p>
        </w:tc>
      </w:tr>
      <w:tr w:rsidR="00E33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634565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634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18-20</w:t>
            </w:r>
            <w:r w:rsidR="00C05F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5F57">
              <w:rPr>
                <w:rFonts w:hAnsi="Times New Roman" w:cs="Times New Roman"/>
                <w:color w:val="000000"/>
                <w:sz w:val="24"/>
                <w:szCs w:val="24"/>
              </w:rPr>
              <w:t>разряд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  <w:r w:rsidR="00C05F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C05F57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соответствующая</w:t>
            </w:r>
            <w:proofErr w:type="spellEnd"/>
            <w:r w:rsidR="00C05F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4F12">
              <w:rPr>
                <w:rFonts w:hAnsi="Times New Roman" w:cs="Times New Roman"/>
                <w:color w:val="000000"/>
                <w:sz w:val="24"/>
                <w:szCs w:val="24"/>
              </w:rPr>
              <w:t>подстатья</w:t>
            </w:r>
            <w:proofErr w:type="spellEnd"/>
            <w:r w:rsidR="005E4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5F57">
              <w:rPr>
                <w:rFonts w:hAnsi="Times New Roman" w:cs="Times New Roman"/>
                <w:color w:val="000000"/>
                <w:sz w:val="24"/>
                <w:szCs w:val="24"/>
              </w:rPr>
              <w:t>КОСГУ</w:t>
            </w:r>
          </w:p>
        </w:tc>
      </w:tr>
      <w:tr w:rsidR="00E33BFE">
        <w:tc>
          <w:tcPr>
            <w:tcW w:w="5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3BFE" w:rsidRPr="00295F82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204F16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04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положения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AD6FCE" w:rsidRP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 ведение бухгалтерского учета в администрации осуществляет </w:t>
      </w:r>
      <w:r w:rsidRP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3DE4" w:rsidRPr="00AD6FCE">
        <w:rPr>
          <w:rFonts w:hAnsi="Times New Roman" w:cs="Times New Roman"/>
          <w:color w:val="000000"/>
          <w:sz w:val="24"/>
          <w:szCs w:val="24"/>
          <w:lang w:val="ru-RU"/>
        </w:rPr>
        <w:t>финансово-экономическая служба</w:t>
      </w:r>
      <w:r w:rsid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6FCE" w:rsidRPr="00AD6FCE">
        <w:rPr>
          <w:sz w:val="24"/>
          <w:szCs w:val="24"/>
          <w:lang w:val="ru-RU"/>
        </w:rPr>
        <w:t xml:space="preserve"> в соответствии с учетной политикой, сформированной согласно федеральному стандарту бухгалтерского учета государственного сектора</w:t>
      </w:r>
      <w:r w:rsidR="00AD6FCE">
        <w:rPr>
          <w:sz w:val="24"/>
          <w:szCs w:val="24"/>
          <w:lang w:val="ru-RU"/>
        </w:rPr>
        <w:t>.</w:t>
      </w:r>
      <w:r w:rsidR="00AD6FCE" w:rsidRP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Финансово-экономическая служба состоит </w:t>
      </w:r>
      <w:r w:rsidR="00AD6FCE" w:rsidRP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 из двух человек – </w:t>
      </w:r>
      <w:r w:rsidR="008D161C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Консультант и </w:t>
      </w:r>
      <w:r w:rsidR="00AD6FCE" w:rsidRPr="00AD6FCE">
        <w:rPr>
          <w:rFonts w:hAnsi="Times New Roman" w:cs="Times New Roman"/>
          <w:color w:val="000000"/>
          <w:sz w:val="24"/>
          <w:szCs w:val="24"/>
          <w:lang w:val="ru-RU"/>
        </w:rPr>
        <w:t>главный специалист ФЭС</w:t>
      </w:r>
      <w:r w:rsidRP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D6FCE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FCE">
        <w:rPr>
          <w:rFonts w:hAnsi="Times New Roman" w:cs="Times New Roman"/>
          <w:color w:val="000000"/>
          <w:sz w:val="24"/>
          <w:szCs w:val="24"/>
          <w:lang w:val="ru-RU"/>
        </w:rPr>
        <w:t>руководствуются в работе  должностными инструкциями.</w:t>
      </w:r>
      <w:r w:rsidRPr="00AD6FCE">
        <w:rPr>
          <w:sz w:val="24"/>
          <w:szCs w:val="24"/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Ответственным за ведение бюджетного учета в учреждении является </w:t>
      </w:r>
      <w:r w:rsidR="008D161C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Консультант.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 статьи 7 Закона от 06.12.2011 № 402-ФЗ, пункт 4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 157н.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AD6FCE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Бухгалтерский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 в  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 xml:space="preserve">подразделении 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 xml:space="preserve"> (КДЦ)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47ECB">
        <w:rPr>
          <w:rFonts w:hAnsi="Times New Roman" w:cs="Times New Roman"/>
          <w:color w:val="000000"/>
          <w:sz w:val="24"/>
          <w:szCs w:val="24"/>
          <w:lang w:val="ru-RU"/>
        </w:rPr>
        <w:t>имеющем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лицевой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территориальном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органе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Федерального казначейства, 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финансово-экономическая служба администрации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29BE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3. В учреждении действуют постоянные комиссии: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–к</w:t>
      </w:r>
      <w:proofErr w:type="gram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омиссия по поступлению и выбытию активов (приложение 1);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–инвентаризационная комиссия (приложение 2);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комиссия по проверке показаний </w:t>
      </w:r>
      <w:r w:rsidR="00AB5287">
        <w:rPr>
          <w:rFonts w:hAnsi="Times New Roman" w:cs="Times New Roman"/>
          <w:color w:val="000000"/>
          <w:sz w:val="24"/>
          <w:szCs w:val="24"/>
          <w:lang w:val="ru-RU"/>
        </w:rPr>
        <w:t>спи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дометров автотранспорта (приложение 3);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lang w:val="ru-RU"/>
        </w:rPr>
        <w:lastRenderedPageBreak/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4. Учреждение публикует основные положения учетной политики на своем официальном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сайте путем размещения копий документов учетной политики.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9 СГС «Учетная политика, оценочные значения и ошибки».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5. При внесении изменений в учетную политику </w:t>
      </w:r>
      <w:r w:rsidR="008D161C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Консультант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оценивает в целях</w:t>
      </w:r>
      <w:r w:rsidR="001D3DE4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сопоставления отчетности существенность изменения показателей, отражающих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финансовое положение, финансовые результаты деятельности учреждения и движение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денежных средств на основе своего профессионального суждения. Также на основе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профессионального суждения оценивается существенность ошибок отчетного периода,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выявленных после утверждения отчетности, в целях принятия решения о раскрытии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Пояснениях к отчетности информации о существенных ошибках.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17, 20, 32 СГС «Учетная политика, оценочные значения и ошибки».</w:t>
      </w:r>
    </w:p>
    <w:p w:rsidR="00E33BFE" w:rsidRPr="00C05F57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Технология обработки учетной информации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Бухучет ведется в электронном виде с применением программных продуктов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131DA">
        <w:rPr>
          <w:rFonts w:hAnsi="Times New Roman" w:cs="Times New Roman"/>
          <w:color w:val="000000"/>
          <w:sz w:val="24"/>
          <w:szCs w:val="24"/>
          <w:lang w:val="ru-RU"/>
        </w:rPr>
        <w:t xml:space="preserve">1С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Бухгалтерия» и «Зарплата».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 Инструкции к Единому плану счетов № 157н.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С использованием телекоммуникационных каналов связи и электронной подписи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бухгалтерия учреждения осуществляет электронный документооборот по следующим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направлениям:</w:t>
      </w:r>
    </w:p>
    <w:p w:rsidR="00E33BFE" w:rsidRPr="00C05F57" w:rsidRDefault="00C05F57" w:rsidP="00A601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 с территориальным органом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Федерального казначейства;</w:t>
      </w:r>
    </w:p>
    <w:p w:rsidR="00E33BFE" w:rsidRPr="007B29BE" w:rsidRDefault="00C05F57" w:rsidP="00A601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9BE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передача бухгалтерской отчетности </w:t>
      </w:r>
      <w:r w:rsidR="007B29BE">
        <w:rPr>
          <w:rFonts w:hAnsi="Times New Roman" w:cs="Times New Roman"/>
          <w:color w:val="000000"/>
          <w:sz w:val="24"/>
          <w:szCs w:val="24"/>
          <w:lang w:val="ru-RU"/>
        </w:rPr>
        <w:t>финансовому управлению администрации Усть-Удинского района</w:t>
      </w:r>
      <w:r w:rsidRPr="007B29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3BFE" w:rsidRDefault="00C05F57" w:rsidP="00A601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по налогам, сборам и иным обязательным 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инспекцию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Default="00C05F57" w:rsidP="00A601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в отделение Пенсионного фонда России</w:t>
      </w:r>
      <w:r w:rsidR="00C25EFA">
        <w:rPr>
          <w:rFonts w:hAnsi="Times New Roman" w:cs="Times New Roman"/>
          <w:color w:val="000000"/>
          <w:sz w:val="24"/>
          <w:szCs w:val="24"/>
          <w:lang w:val="ru-RU"/>
        </w:rPr>
        <w:t>, ФСС;</w:t>
      </w:r>
    </w:p>
    <w:p w:rsidR="001F6B53" w:rsidRPr="00C05F57" w:rsidRDefault="001F6B53" w:rsidP="00A601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передача статистической отчетности;</w:t>
      </w:r>
    </w:p>
    <w:p w:rsidR="00E33BFE" w:rsidRDefault="00C05F57" w:rsidP="00A601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 деятельности учреждения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bus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gov</w:t>
      </w:r>
      <w:proofErr w:type="spell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31DA" w:rsidRPr="00C05F57" w:rsidRDefault="00F131DA" w:rsidP="00A601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6C3C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«Электронный бюджет»</w:t>
      </w:r>
    </w:p>
    <w:p w:rsidR="00204F16" w:rsidRDefault="00204F16" w:rsidP="00A60128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исправления (добавление новых записей) в электронных базах данных не допускаются.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4. В целях обеспечения сохранности электронных данных бухучета и отчетности:</w:t>
      </w:r>
    </w:p>
    <w:p w:rsidR="00E33BFE" w:rsidRPr="00C05F57" w:rsidRDefault="00C05F57" w:rsidP="00A6012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на сервере  производится сохранение резервных копий базы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«Бухгалтерия»</w:t>
      </w:r>
      <w:r w:rsidR="007D723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«Зарплата»;</w:t>
      </w:r>
    </w:p>
    <w:p w:rsidR="00E33BFE" w:rsidRPr="00C05F57" w:rsidRDefault="00C05F57" w:rsidP="00A6012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F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итогам каждого календарного месяца бухгалтерские регистры,</w:t>
      </w:r>
      <w:r w:rsidR="005E4F12" w:rsidRPr="00204F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F16">
        <w:rPr>
          <w:rFonts w:hAnsi="Times New Roman" w:cs="Times New Roman"/>
          <w:color w:val="000000"/>
          <w:sz w:val="24"/>
          <w:szCs w:val="24"/>
          <w:lang w:val="ru-RU"/>
        </w:rPr>
        <w:t>сформированные в электронном виде, распечатываются на бумажный носитель и</w:t>
      </w:r>
      <w:r w:rsidR="005E4F12" w:rsidRPr="00204F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4F16">
        <w:rPr>
          <w:rFonts w:hAnsi="Times New Roman" w:cs="Times New Roman"/>
          <w:color w:val="000000"/>
          <w:sz w:val="24"/>
          <w:szCs w:val="24"/>
          <w:lang w:val="ru-RU"/>
        </w:rPr>
        <w:t>подшиваются в отдельные папки в хронологическом порядке.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19 Инструкции к Единому плану счетов № 157н, пункт 33 СГС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E33BFE" w:rsidRPr="00C05F57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документооборота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Порядок и сроки передачи первичных учетных документов для отражения в бухучете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устанавливаются в соответствии с приложением </w:t>
      </w:r>
      <w:r w:rsidR="00F963EF" w:rsidRPr="00F963EF">
        <w:rPr>
          <w:rFonts w:hAnsi="Times New Roman" w:cs="Times New Roman"/>
          <w:sz w:val="24"/>
          <w:szCs w:val="24"/>
          <w:lang w:val="ru-RU"/>
        </w:rPr>
        <w:t>4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 настоящей учетной политике.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22 СГС «Концептуальные основы бухучета и отчетности», подпункт «д»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пункта 9 СГС «Учетная политика, оценочные значения и ошибки».</w:t>
      </w:r>
    </w:p>
    <w:p w:rsidR="00E33BFE" w:rsidRPr="00C05F57" w:rsidRDefault="00893314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. Право подписи учетных документов предоставлено </w:t>
      </w:r>
      <w:r w:rsidR="00A953BE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должностным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лицам,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перечисленным в приложении </w:t>
      </w:r>
      <w:r w:rsidR="00F963EF">
        <w:rPr>
          <w:rFonts w:hAnsi="Times New Roman" w:cs="Times New Roman"/>
          <w:sz w:val="24"/>
          <w:szCs w:val="24"/>
          <w:lang w:val="ru-RU"/>
        </w:rPr>
        <w:t>5.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33BFE" w:rsidRDefault="00893314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Учреждение использует унифицированные формы первичных</w:t>
      </w:r>
      <w:r w:rsidR="00B47E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документов,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перечисленные в приложении 1 к приказу № 52н. 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157н, подпункт «г» пункта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9 СГС «Учетная политика, оценочные значения и ошибки».</w:t>
      </w:r>
    </w:p>
    <w:p w:rsidR="00893314" w:rsidRPr="00C05F57" w:rsidRDefault="00893314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 При проведении хозяйственных операций, для оформления которых не предусмотрены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типовые формы первичных документов, используются</w:t>
      </w:r>
      <w:r w:rsidR="00CE0441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 формы, дополненные необходимыми реквизитами.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25–26 СГС «Концептуальные основы бухучета и отчетности», подпункт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«г» пункта 9 СГС «Учетная политика, оценочные значения и ошибки».</w:t>
      </w:r>
    </w:p>
    <w:p w:rsidR="00E33BFE" w:rsidRPr="00C05F57" w:rsidRDefault="008D4EE9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Формирование электронных регистров бухучета осуществляется в следующем порядке: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– в регистрах в хронологическом порядке систематизируются первичные (сводные)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учетные документы по датам совершения операций, дате принятия к учету первичного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инвентарная карточка учета основных средств оформляется при принятии объекта к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учету, по мере внесения изменений (данных о переоценке, модернизации, реконструкции,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консервации и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д.) и при выбытии.</w:t>
      </w:r>
      <w:proofErr w:type="gramEnd"/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отсутствии указанных событий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– ежегодно, на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последний рабочий день года, со сведениями о начисленной амортизации;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инвентарная карточка группового учета основных средств оформляется при принятии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объектов к учету, по мере внесения изменений (данных о переоценке, модернизации,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реконструкции, консервации и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д.) и при выбытии;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опись инвентарных карточек по учету основных средств, инвентарный список основных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средств, реестр карточек заполняются ежегодно, в последний день года;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журналы операций</w:t>
      </w:r>
      <w:r w:rsidR="00204F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заполняются ежемесячно</w:t>
      </w:r>
      <w:r w:rsidR="00204F8F">
        <w:rPr>
          <w:rFonts w:hAnsi="Times New Roman" w:cs="Times New Roman"/>
          <w:color w:val="000000"/>
          <w:sz w:val="24"/>
          <w:szCs w:val="24"/>
          <w:lang w:val="ru-RU"/>
        </w:rPr>
        <w:t>, главная книга в конце года;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другие регистры, не указанные выше, заполняются по мере необходимости, если иное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не установлено законодательством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РФ.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11 Инструкции к Единому плану счетов №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DB3101" w:rsidRDefault="008D4EE9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Журнал операций расчетов по оплате труда, денежному довольствию и стипендиям (ф.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0504071) ведется раздельно по кодам финансового обеспечения деятельности и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раздельно</w:t>
      </w:r>
      <w:r w:rsidR="008D16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по счетам: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КБК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1.302.11.000 «Расчеты по заработной плате» и КБК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1.302.13.000 «Расчеты по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начислениям на выплаты по оплате труда»;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КБК Х.302.66.000 «Расчеты по социальным пособиям и компенсациям персоналу в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денежной форме»</w:t>
      </w:r>
      <w:r w:rsidR="001F6B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3BFE" w:rsidRPr="00DB3101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lang w:val="ru-RU"/>
        </w:rPr>
        <w:br/>
      </w:r>
      <w:r w:rsidR="008D4EE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. Журналам операций присваиваются номера согласно приложению </w:t>
      </w:r>
      <w:r w:rsidR="00CE0441" w:rsidRPr="00CE0441">
        <w:rPr>
          <w:rFonts w:hAnsi="Times New Roman" w:cs="Times New Roman"/>
          <w:sz w:val="24"/>
          <w:szCs w:val="24"/>
          <w:lang w:val="ru-RU"/>
        </w:rPr>
        <w:t>6</w:t>
      </w:r>
      <w:r w:rsidR="00CE0441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операций подписываются</w:t>
      </w:r>
      <w:r w:rsidR="008D161C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Консультантом</w:t>
      </w:r>
      <w:proofErr w:type="gramStart"/>
      <w:r w:rsidR="008D16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53B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составившим журнал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операций.</w:t>
      </w:r>
    </w:p>
    <w:p w:rsidR="00E33BFE" w:rsidRPr="00C05F57" w:rsidRDefault="008D4EE9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. Первичные и сводные учетные документы, бухгалтерские регистры составляются в 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электронного документа</w:t>
      </w:r>
      <w:r w:rsidR="002102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102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на бумажном носителе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02F7">
        <w:rPr>
          <w:rFonts w:hAnsi="Times New Roman" w:cs="Times New Roman"/>
          <w:color w:val="000000"/>
          <w:sz w:val="24"/>
          <w:szCs w:val="24"/>
          <w:lang w:val="ru-RU"/>
        </w:rPr>
        <w:t xml:space="preserve">заверяются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квалифицированной электронной подписью и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собственноручной подписью.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Список сотрудников, имеющих право подписи электронных документов и регистров</w:t>
      </w:r>
      <w:r w:rsidR="00A953BE">
        <w:rPr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бухучета, утверждается отдельным приказом.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5 статьи 9 Закона от 06.12.2011 № 402-ФЗ, пункт 11 Инструкции к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Единому плану счетов № 157н, пункт 32 СГС «Концептуальные основы бухучета и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отчетности», Методические указания, утвержденные приказом Минфина от 30.03.2015 №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52н, статья 2 Закона от 06.04.2011 № 63-ФЗ.</w:t>
      </w:r>
    </w:p>
    <w:p w:rsidR="00937F1C" w:rsidRPr="00EE0D38" w:rsidRDefault="008D4EE9" w:rsidP="00A6012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E0D38">
        <w:rPr>
          <w:rFonts w:hAnsi="Times New Roman" w:cs="Times New Roman"/>
          <w:sz w:val="24"/>
          <w:szCs w:val="24"/>
          <w:lang w:val="ru-RU"/>
        </w:rPr>
        <w:t>9</w:t>
      </w:r>
      <w:r w:rsidR="00C05F57" w:rsidRPr="00EE0D38">
        <w:rPr>
          <w:rFonts w:hAnsi="Times New Roman" w:cs="Times New Roman"/>
          <w:sz w:val="24"/>
          <w:szCs w:val="24"/>
          <w:lang w:val="ru-RU"/>
        </w:rPr>
        <w:t xml:space="preserve">. В деятельности учреждения </w:t>
      </w:r>
      <w:r w:rsidR="0077775E">
        <w:rPr>
          <w:rFonts w:hAnsi="Times New Roman" w:cs="Times New Roman"/>
          <w:sz w:val="24"/>
          <w:szCs w:val="24"/>
          <w:lang w:val="ru-RU"/>
        </w:rPr>
        <w:t xml:space="preserve">нет </w:t>
      </w:r>
      <w:r w:rsidR="00C05F57" w:rsidRPr="00EE0D38">
        <w:rPr>
          <w:rFonts w:hAnsi="Times New Roman" w:cs="Times New Roman"/>
          <w:sz w:val="24"/>
          <w:szCs w:val="24"/>
          <w:lang w:val="ru-RU"/>
        </w:rPr>
        <w:t>бланки строгой отчетности</w:t>
      </w:r>
    </w:p>
    <w:p w:rsidR="00E33BFE" w:rsidRPr="00EE0D38" w:rsidRDefault="00C05F57" w:rsidP="00A6012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E0D38">
        <w:rPr>
          <w:rFonts w:hAnsi="Times New Roman" w:cs="Times New Roman"/>
          <w:sz w:val="24"/>
          <w:szCs w:val="24"/>
          <w:lang w:val="ru-RU"/>
        </w:rPr>
        <w:t xml:space="preserve">Учет бланков ведется </w:t>
      </w:r>
      <w:r w:rsidR="001F6B53">
        <w:rPr>
          <w:rFonts w:hAnsi="Times New Roman" w:cs="Times New Roman"/>
          <w:sz w:val="24"/>
          <w:szCs w:val="24"/>
          <w:lang w:val="ru-RU"/>
        </w:rPr>
        <w:t xml:space="preserve">на забалансовом счете 03  по </w:t>
      </w:r>
      <w:r w:rsidR="0067048A" w:rsidRPr="00EE0D38">
        <w:rPr>
          <w:rFonts w:hAnsi="Times New Roman" w:cs="Times New Roman"/>
          <w:sz w:val="24"/>
          <w:szCs w:val="24"/>
          <w:lang w:val="ru-RU"/>
        </w:rPr>
        <w:t>1 руб.</w:t>
      </w:r>
      <w:r w:rsidR="00CE0441">
        <w:rPr>
          <w:rFonts w:hAnsi="Times New Roman" w:cs="Times New Roman"/>
          <w:sz w:val="24"/>
          <w:szCs w:val="24"/>
          <w:lang w:val="ru-RU"/>
        </w:rPr>
        <w:t xml:space="preserve"> </w:t>
      </w:r>
      <w:r w:rsidR="0067048A" w:rsidRPr="00EE0D38">
        <w:rPr>
          <w:rFonts w:hAnsi="Times New Roman" w:cs="Times New Roman"/>
          <w:sz w:val="24"/>
          <w:szCs w:val="24"/>
          <w:lang w:val="ru-RU"/>
        </w:rPr>
        <w:t>за 1 шт.</w:t>
      </w:r>
    </w:p>
    <w:p w:rsidR="00E33BFE" w:rsidRPr="00EE0D38" w:rsidRDefault="00C05F57" w:rsidP="00A6012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E0D38">
        <w:rPr>
          <w:rFonts w:hAnsi="Times New Roman" w:cs="Times New Roman"/>
          <w:sz w:val="24"/>
          <w:szCs w:val="24"/>
          <w:lang w:val="ru-RU"/>
        </w:rPr>
        <w:t>Основание: пункт 337 Инструкции к Единому плану счетов № 157н.</w:t>
      </w:r>
    </w:p>
    <w:p w:rsidR="00E33BFE" w:rsidRPr="00ED674D" w:rsidRDefault="00937F1C" w:rsidP="00A6012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E0D38">
        <w:rPr>
          <w:rFonts w:hAnsi="Times New Roman" w:cs="Times New Roman"/>
          <w:sz w:val="24"/>
          <w:szCs w:val="24"/>
          <w:lang w:val="ru-RU"/>
        </w:rPr>
        <w:t>10</w:t>
      </w:r>
      <w:r w:rsidR="00C05F57" w:rsidRPr="00EE0D38">
        <w:rPr>
          <w:rFonts w:hAnsi="Times New Roman" w:cs="Times New Roman"/>
          <w:sz w:val="24"/>
          <w:szCs w:val="24"/>
          <w:lang w:val="ru-RU"/>
        </w:rPr>
        <w:t>. Перечень должностей сотрудников, ответственных за хранение  бланков строгой отчетности, приведен в приложении</w:t>
      </w:r>
      <w:r w:rsidR="00CE0441">
        <w:rPr>
          <w:rFonts w:hAnsi="Times New Roman" w:cs="Times New Roman"/>
          <w:sz w:val="24"/>
          <w:szCs w:val="24"/>
          <w:lang w:val="ru-RU"/>
        </w:rPr>
        <w:t xml:space="preserve"> 7</w:t>
      </w:r>
      <w:r w:rsidR="00C05F57" w:rsidRPr="00EE0D38">
        <w:rPr>
          <w:rFonts w:hAnsi="Times New Roman" w:cs="Times New Roman"/>
          <w:sz w:val="24"/>
          <w:szCs w:val="24"/>
          <w:lang w:val="ru-RU"/>
        </w:rPr>
        <w:t>.</w:t>
      </w:r>
    </w:p>
    <w:p w:rsidR="00E33BFE" w:rsidRPr="00C05F57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План счетов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1. Бюджетный учет ведется с использованием Рабочего плана счетов (приложение </w:t>
      </w:r>
      <w:r w:rsidR="00CE0441" w:rsidRPr="00CE0441">
        <w:rPr>
          <w:rFonts w:hAnsi="Times New Roman" w:cs="Times New Roman"/>
          <w:sz w:val="24"/>
          <w:szCs w:val="24"/>
          <w:lang w:val="ru-RU"/>
        </w:rPr>
        <w:t>8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разработанного в соответствии с Инструкцией к Единому плану счетов № 157н,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Инструкцией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162н.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2 и 6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157н, пункт 19 СГС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отчетности», подпункт «б» пункта 9 СГС «Учетная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политика, оценочные значения и ошибки».</w:t>
      </w:r>
    </w:p>
    <w:p w:rsidR="004F308F" w:rsidRPr="0077775E" w:rsidRDefault="00C05F57" w:rsidP="0077775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Учет отдельных видов имущества и обязательств</w:t>
      </w:r>
      <w:r w:rsidR="004F308F" w:rsidRPr="004A44F8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.</w:t>
      </w:r>
      <w:proofErr w:type="gramEnd"/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Бюджетный учет ведется по первичным документам, которые проверены сотрудниками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727E">
        <w:rPr>
          <w:rFonts w:hAnsi="Times New Roman" w:cs="Times New Roman"/>
          <w:color w:val="000000"/>
          <w:sz w:val="24"/>
          <w:szCs w:val="24"/>
          <w:lang w:val="ru-RU"/>
        </w:rPr>
        <w:t>финансово-экономической службы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Положением о внутреннем финансовом контроле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(приложение </w:t>
      </w:r>
      <w:r w:rsidR="004F308F" w:rsidRPr="004F308F">
        <w:rPr>
          <w:rFonts w:hAnsi="Times New Roman" w:cs="Times New Roman"/>
          <w:sz w:val="24"/>
          <w:szCs w:val="24"/>
          <w:lang w:val="ru-RU"/>
        </w:rPr>
        <w:t>9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 3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157н, пункт 23 СГС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Для случаев, которые не установлены в федеральных стандартах и других нормативн</w:t>
      </w:r>
      <w:proofErr w:type="gram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правовых актах, регулирующих бухучет, метод определения справедливой стоимости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выбирает комиссия учреждения по поступлению и выбытию активов».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54 СГС «Концептуальные основы бухучета и отчетности».</w:t>
      </w:r>
    </w:p>
    <w:p w:rsidR="00E33BFE" w:rsidRPr="00DB3101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 В случае если для показателя, необходимого для ведения бухгалтерского учета, не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 метод оценки в законодательстве и в настоящей учетной политике,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A3F2F">
        <w:rPr>
          <w:rFonts w:hAnsi="Times New Roman" w:cs="Times New Roman"/>
          <w:color w:val="000000"/>
          <w:sz w:val="24"/>
          <w:szCs w:val="24"/>
          <w:lang w:val="ru-RU"/>
        </w:rPr>
        <w:t>специалиста ФЭС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6 СГС «Учетная политика, оценочные значения и ошибки»</w:t>
      </w:r>
      <w:r w:rsidR="00574E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3BFE" w:rsidRPr="00165A00" w:rsidRDefault="00C05F57" w:rsidP="00A60128">
      <w:pPr>
        <w:jc w:val="both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2. Основные средства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2.1. Учреждение учитывает в составе основных средств материальные объекты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имущества, независимо от их стоимости, со сроком полезного использования более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месяцев, а также штампы, печати и инвентарь. Перечень объектов,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«Инвентарь производственный и хозяйственный», приведен в </w:t>
      </w:r>
      <w:r w:rsidRPr="00B7508E">
        <w:rPr>
          <w:rFonts w:hAnsi="Times New Roman" w:cs="Times New Roman"/>
          <w:sz w:val="24"/>
          <w:szCs w:val="24"/>
          <w:lang w:val="ru-RU"/>
        </w:rPr>
        <w:t>приложении</w:t>
      </w:r>
      <w:r w:rsidRPr="005A3F2F">
        <w:rPr>
          <w:rFonts w:hAnsi="Times New Roman" w:cs="Times New Roman"/>
          <w:color w:val="FF0000"/>
          <w:sz w:val="24"/>
          <w:szCs w:val="24"/>
        </w:rPr>
        <w:t> </w:t>
      </w:r>
      <w:r w:rsidR="004F308F" w:rsidRPr="004F308F">
        <w:rPr>
          <w:rFonts w:hAnsi="Times New Roman" w:cs="Times New Roman"/>
          <w:sz w:val="24"/>
          <w:szCs w:val="24"/>
          <w:lang w:val="ru-RU"/>
        </w:rPr>
        <w:t>10</w:t>
      </w:r>
      <w:r w:rsidRPr="004F308F">
        <w:rPr>
          <w:rFonts w:hAnsi="Times New Roman" w:cs="Times New Roman"/>
          <w:sz w:val="24"/>
          <w:szCs w:val="24"/>
          <w:lang w:val="ru-RU"/>
        </w:rPr>
        <w:t>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2.2. В один инвентарный объект, признаваемый комплексом объектов основных средств,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объединяются объекты имущества несущественной стоимости, имеющие одинаковые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 полезного и ожидаемого использования:</w:t>
      </w:r>
    </w:p>
    <w:p w:rsidR="00E33BFE" w:rsidRDefault="00C05F57" w:rsidP="00A6012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 СГС «Основные средства».</w:t>
      </w:r>
    </w:p>
    <w:p w:rsidR="00E33BFE" w:rsidRPr="00B42B7F" w:rsidRDefault="00C05F57" w:rsidP="00A6012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42B7F">
        <w:rPr>
          <w:rFonts w:hAnsi="Times New Roman" w:cs="Times New Roman"/>
          <w:sz w:val="24"/>
          <w:szCs w:val="24"/>
          <w:lang w:val="ru-RU"/>
        </w:rPr>
        <w:t xml:space="preserve">2.3. Уникальный инвентарный номер состоит из </w:t>
      </w:r>
      <w:r w:rsidR="00C54BDB" w:rsidRPr="00B42B7F">
        <w:rPr>
          <w:rFonts w:hAnsi="Times New Roman" w:cs="Times New Roman"/>
          <w:sz w:val="24"/>
          <w:szCs w:val="24"/>
          <w:lang w:val="ru-RU"/>
        </w:rPr>
        <w:t>12</w:t>
      </w:r>
      <w:r w:rsidRPr="00B42B7F">
        <w:rPr>
          <w:rFonts w:hAnsi="Times New Roman" w:cs="Times New Roman"/>
          <w:sz w:val="24"/>
          <w:szCs w:val="24"/>
          <w:lang w:val="ru-RU"/>
        </w:rPr>
        <w:t xml:space="preserve"> знаков и присваивается в порядке:</w:t>
      </w:r>
    </w:p>
    <w:p w:rsidR="00E33BFE" w:rsidRPr="00B42B7F" w:rsidRDefault="00C05F57" w:rsidP="00A6012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42B7F">
        <w:rPr>
          <w:rFonts w:hAnsi="Times New Roman" w:cs="Times New Roman"/>
          <w:sz w:val="24"/>
          <w:szCs w:val="24"/>
          <w:lang w:val="ru-RU"/>
        </w:rPr>
        <w:t>1</w:t>
      </w:r>
      <w:r w:rsidR="00EA4D5A" w:rsidRPr="00B42B7F">
        <w:rPr>
          <w:rFonts w:hAnsi="Times New Roman" w:cs="Times New Roman"/>
          <w:sz w:val="24"/>
          <w:szCs w:val="24"/>
          <w:lang w:val="ru-RU"/>
        </w:rPr>
        <w:t>-3</w:t>
      </w:r>
      <w:r w:rsidRPr="00B42B7F">
        <w:rPr>
          <w:rFonts w:hAnsi="Times New Roman" w:cs="Times New Roman"/>
          <w:sz w:val="24"/>
          <w:szCs w:val="24"/>
          <w:lang w:val="ru-RU"/>
        </w:rPr>
        <w:t>-й разряд</w:t>
      </w:r>
      <w:r w:rsidR="00EA4D5A" w:rsidRPr="00B42B7F">
        <w:rPr>
          <w:rFonts w:hAnsi="Times New Roman" w:cs="Times New Roman"/>
          <w:sz w:val="24"/>
          <w:szCs w:val="24"/>
          <w:lang w:val="ru-RU"/>
        </w:rPr>
        <w:t>ы</w:t>
      </w:r>
      <w:r w:rsidRPr="00B42B7F">
        <w:rPr>
          <w:rFonts w:hAnsi="Times New Roman" w:cs="Times New Roman"/>
          <w:sz w:val="24"/>
          <w:szCs w:val="24"/>
        </w:rPr>
        <w:t> </w:t>
      </w:r>
      <w:r w:rsidRPr="00B42B7F">
        <w:rPr>
          <w:rFonts w:hAnsi="Times New Roman" w:cs="Times New Roman"/>
          <w:sz w:val="24"/>
          <w:szCs w:val="24"/>
          <w:lang w:val="ru-RU"/>
        </w:rPr>
        <w:t xml:space="preserve">– </w:t>
      </w:r>
      <w:r w:rsidR="00EA4D5A" w:rsidRPr="00B42B7F">
        <w:rPr>
          <w:rFonts w:hAnsi="Times New Roman" w:cs="Times New Roman"/>
          <w:sz w:val="24"/>
          <w:szCs w:val="24"/>
          <w:lang w:val="ru-RU"/>
        </w:rPr>
        <w:t>код</w:t>
      </w:r>
      <w:r w:rsidR="00C54BDB" w:rsidRPr="00B42B7F">
        <w:rPr>
          <w:rFonts w:hAnsi="Times New Roman" w:cs="Times New Roman"/>
          <w:sz w:val="24"/>
          <w:szCs w:val="24"/>
          <w:lang w:val="ru-RU"/>
        </w:rPr>
        <w:t xml:space="preserve"> главы</w:t>
      </w:r>
      <w:r w:rsidR="00B42B7F">
        <w:rPr>
          <w:rFonts w:hAnsi="Times New Roman" w:cs="Times New Roman"/>
          <w:sz w:val="24"/>
          <w:szCs w:val="24"/>
          <w:lang w:val="ru-RU"/>
        </w:rPr>
        <w:t xml:space="preserve">  по бюджетной классификации</w:t>
      </w:r>
      <w:r w:rsidR="00C54BDB" w:rsidRPr="00B42B7F"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Pr="00B42B7F">
        <w:rPr>
          <w:rFonts w:hAnsi="Times New Roman" w:cs="Times New Roman"/>
          <w:sz w:val="24"/>
          <w:szCs w:val="24"/>
          <w:lang w:val="ru-RU"/>
        </w:rPr>
        <w:t xml:space="preserve">4-й </w:t>
      </w:r>
      <w:r w:rsidR="00EA4D5A" w:rsidRPr="00B42B7F">
        <w:rPr>
          <w:rFonts w:hAnsi="Times New Roman" w:cs="Times New Roman"/>
          <w:sz w:val="24"/>
          <w:szCs w:val="24"/>
          <w:lang w:val="ru-RU"/>
        </w:rPr>
        <w:t>разряд</w:t>
      </w:r>
      <w:r w:rsidRPr="00B42B7F">
        <w:rPr>
          <w:rFonts w:hAnsi="Times New Roman" w:cs="Times New Roman"/>
          <w:sz w:val="24"/>
          <w:szCs w:val="24"/>
        </w:rPr>
        <w:t> </w:t>
      </w:r>
      <w:r w:rsidRPr="00B42B7F">
        <w:rPr>
          <w:rFonts w:hAnsi="Times New Roman" w:cs="Times New Roman"/>
          <w:sz w:val="24"/>
          <w:szCs w:val="24"/>
          <w:lang w:val="ru-RU"/>
        </w:rPr>
        <w:t xml:space="preserve">– код </w:t>
      </w:r>
      <w:r w:rsidR="00EA4D5A" w:rsidRPr="00B42B7F">
        <w:rPr>
          <w:rFonts w:hAnsi="Times New Roman" w:cs="Times New Roman"/>
          <w:sz w:val="24"/>
          <w:szCs w:val="24"/>
          <w:lang w:val="ru-RU"/>
        </w:rPr>
        <w:t xml:space="preserve">финансового обеспечения                                                                                                                </w:t>
      </w:r>
      <w:r w:rsidRPr="00B42B7F">
        <w:rPr>
          <w:lang w:val="ru-RU"/>
        </w:rPr>
        <w:br/>
      </w:r>
      <w:r w:rsidRPr="00B42B7F">
        <w:rPr>
          <w:rFonts w:hAnsi="Times New Roman" w:cs="Times New Roman"/>
          <w:sz w:val="24"/>
          <w:szCs w:val="24"/>
          <w:lang w:val="ru-RU"/>
        </w:rPr>
        <w:t xml:space="preserve"> 5–</w:t>
      </w:r>
      <w:r w:rsidR="00EA4D5A" w:rsidRPr="00B42B7F">
        <w:rPr>
          <w:rFonts w:hAnsi="Times New Roman" w:cs="Times New Roman"/>
          <w:sz w:val="24"/>
          <w:szCs w:val="24"/>
          <w:lang w:val="ru-RU"/>
        </w:rPr>
        <w:t>9</w:t>
      </w:r>
      <w:r w:rsidRPr="00B42B7F">
        <w:rPr>
          <w:rFonts w:hAnsi="Times New Roman" w:cs="Times New Roman"/>
          <w:sz w:val="24"/>
          <w:szCs w:val="24"/>
          <w:lang w:val="ru-RU"/>
        </w:rPr>
        <w:t>-й разряды</w:t>
      </w:r>
      <w:r w:rsidRPr="00B42B7F">
        <w:rPr>
          <w:rFonts w:hAnsi="Times New Roman" w:cs="Times New Roman"/>
          <w:sz w:val="24"/>
          <w:szCs w:val="24"/>
        </w:rPr>
        <w:t> </w:t>
      </w:r>
      <w:r w:rsidRPr="00B42B7F">
        <w:rPr>
          <w:rFonts w:hAnsi="Times New Roman" w:cs="Times New Roman"/>
          <w:sz w:val="24"/>
          <w:szCs w:val="24"/>
          <w:lang w:val="ru-RU"/>
        </w:rPr>
        <w:t>– код группы и вида синтетического счета Плана счетов бюджетного учета</w:t>
      </w:r>
      <w:r w:rsidRPr="00B42B7F">
        <w:rPr>
          <w:lang w:val="ru-RU"/>
        </w:rPr>
        <w:br/>
      </w:r>
      <w:r w:rsidR="00EA4D5A" w:rsidRPr="00B42B7F">
        <w:rPr>
          <w:rFonts w:hAnsi="Times New Roman" w:cs="Times New Roman"/>
          <w:sz w:val="24"/>
          <w:szCs w:val="24"/>
          <w:lang w:val="ru-RU"/>
        </w:rPr>
        <w:t xml:space="preserve"> 10</w:t>
      </w:r>
      <w:r w:rsidRPr="00B42B7F">
        <w:rPr>
          <w:rFonts w:hAnsi="Times New Roman" w:cs="Times New Roman"/>
          <w:sz w:val="24"/>
          <w:szCs w:val="24"/>
          <w:lang w:val="ru-RU"/>
        </w:rPr>
        <w:t>–</w:t>
      </w:r>
      <w:r w:rsidR="00EA4D5A" w:rsidRPr="00B42B7F">
        <w:rPr>
          <w:rFonts w:hAnsi="Times New Roman" w:cs="Times New Roman"/>
          <w:sz w:val="24"/>
          <w:szCs w:val="24"/>
          <w:lang w:val="ru-RU"/>
        </w:rPr>
        <w:t>12</w:t>
      </w:r>
      <w:r w:rsidRPr="00B42B7F">
        <w:rPr>
          <w:rFonts w:hAnsi="Times New Roman" w:cs="Times New Roman"/>
          <w:sz w:val="24"/>
          <w:szCs w:val="24"/>
          <w:lang w:val="ru-RU"/>
        </w:rPr>
        <w:t>-й разряды</w:t>
      </w:r>
      <w:r w:rsidRPr="00B42B7F">
        <w:rPr>
          <w:rFonts w:hAnsi="Times New Roman" w:cs="Times New Roman"/>
          <w:sz w:val="24"/>
          <w:szCs w:val="24"/>
        </w:rPr>
        <w:t> </w:t>
      </w:r>
      <w:r w:rsidRPr="00B42B7F">
        <w:rPr>
          <w:rFonts w:hAnsi="Times New Roman" w:cs="Times New Roman"/>
          <w:sz w:val="24"/>
          <w:szCs w:val="24"/>
          <w:lang w:val="ru-RU"/>
        </w:rPr>
        <w:t>– порядковый номер нефинансового актива.</w:t>
      </w:r>
      <w:r w:rsidRPr="00B42B7F">
        <w:rPr>
          <w:lang w:val="ru-RU"/>
        </w:rPr>
        <w:br/>
      </w:r>
      <w:r w:rsidRPr="00B42B7F">
        <w:rPr>
          <w:rFonts w:hAnsi="Times New Roman" w:cs="Times New Roman"/>
          <w:sz w:val="24"/>
          <w:szCs w:val="24"/>
          <w:lang w:val="ru-RU"/>
        </w:rPr>
        <w:t xml:space="preserve"> Основание: пункт 9 СГС «Основные средства», пункт 46 Инструкции к Единому плану</w:t>
      </w:r>
      <w:r w:rsidRPr="00B42B7F">
        <w:rPr>
          <w:lang w:val="ru-RU"/>
        </w:rPr>
        <w:br/>
      </w:r>
      <w:r w:rsidRPr="00B42B7F">
        <w:rPr>
          <w:rFonts w:hAnsi="Times New Roman" w:cs="Times New Roman"/>
          <w:sz w:val="24"/>
          <w:szCs w:val="24"/>
          <w:lang w:val="ru-RU"/>
        </w:rPr>
        <w:t xml:space="preserve"> счетов №</w:t>
      </w:r>
      <w:r w:rsidRPr="00B42B7F">
        <w:rPr>
          <w:rFonts w:hAnsi="Times New Roman" w:cs="Times New Roman"/>
          <w:sz w:val="24"/>
          <w:szCs w:val="24"/>
        </w:rPr>
        <w:t> </w:t>
      </w:r>
      <w:r w:rsidRPr="00B42B7F">
        <w:rPr>
          <w:rFonts w:hAnsi="Times New Roman" w:cs="Times New Roman"/>
          <w:sz w:val="24"/>
          <w:szCs w:val="24"/>
          <w:lang w:val="ru-RU"/>
        </w:rPr>
        <w:t>157н.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2.4. Присвоенный объекту инвентарный номер обозначается путем нанесения номера на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инвентарный объект краской или водостойким маркером.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если объект является сложным (комплексом конструктивно сочлененных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предметов), инвентарный номер обозначается на каждом составляющем элементе тем же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способом, что и на сложном объекте.</w:t>
      </w:r>
    </w:p>
    <w:p w:rsidR="00E33BFE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2.5. Затраты по замене отдельных составных частей объекта основных средств, в том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 при капитальном ремонте, включаются в момент их возникновения в стоимость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объекта. Одновременно с его стоимости списывается в текущие расходы стоимость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заменяемых (</w:t>
      </w:r>
      <w:proofErr w:type="spell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) составных частей.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3BFE" w:rsidRDefault="00C05F57" w:rsidP="00A6012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Default="00C05F57" w:rsidP="00A6012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Default="00C05F57" w:rsidP="00A6012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хозяйственный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Pr="00C05F57" w:rsidRDefault="00B42B7F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27 СГС «Основные средства».</w:t>
      </w:r>
    </w:p>
    <w:p w:rsidR="00E33BFE" w:rsidRDefault="00B42B7F" w:rsidP="00A6012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Затраты на создание активов при проведении регулярных осмотров на предмет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наличия дефектов, являющихся обязательным условием их эксплуатации, а также при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проведении ремонтов формируют объем произведенных капитальных вложений с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дальнейшим признанием в стоимости объекта основных средств. Одновременно учтенная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ранее в стоимости объекта основных средств сумма затрат на проведение предыдущего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ремонта подлежит списанию в расходы текущего периода. </w:t>
      </w:r>
      <w:proofErr w:type="spellStart"/>
      <w:r w:rsidR="00C05F57"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 w:rsidR="00C05F5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F57"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 w:rsidR="00C05F5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F57"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 w:rsidR="00C05F57">
        <w:rPr>
          <w:rFonts w:hAnsi="Times New Roman" w:cs="Times New Roman"/>
          <w:color w:val="000000"/>
          <w:sz w:val="24"/>
          <w:szCs w:val="24"/>
        </w:rPr>
        <w:t xml:space="preserve"> к</w:t>
      </w:r>
      <w:r w:rsidR="00C05F57">
        <w:br/>
      </w:r>
      <w:r w:rsidR="00C05F5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F57"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 w:rsidR="00C05F5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F57"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 w:rsidR="00C05F5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F57"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 w:rsidR="00C05F5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F57"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 w:rsidR="00C05F57">
        <w:rPr>
          <w:rFonts w:hAnsi="Times New Roman" w:cs="Times New Roman"/>
          <w:color w:val="000000"/>
          <w:sz w:val="24"/>
          <w:szCs w:val="24"/>
        </w:rPr>
        <w:t>:</w:t>
      </w:r>
    </w:p>
    <w:p w:rsidR="00E33BFE" w:rsidRDefault="00C05F57" w:rsidP="00A6012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Pr="00B42B7F" w:rsidRDefault="00C05F57" w:rsidP="00A60128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B7F">
        <w:rPr>
          <w:rFonts w:hAnsi="Times New Roman" w:cs="Times New Roman"/>
          <w:color w:val="000000"/>
          <w:sz w:val="24"/>
          <w:szCs w:val="24"/>
          <w:lang w:val="ru-RU"/>
        </w:rPr>
        <w:t>транспортные средства;</w:t>
      </w:r>
      <w:r w:rsidR="00B42B7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</w:t>
      </w:r>
      <w:r w:rsidRPr="00B42B7F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28 СГС «Основные средства».</w:t>
      </w:r>
    </w:p>
    <w:p w:rsidR="00B7508E" w:rsidRDefault="00B42B7F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2.7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Начисление амортизации осуществляется следующим образом:</w:t>
      </w:r>
    </w:p>
    <w:p w:rsidR="00C039AC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линейным методом – на объекты основных сре</w:t>
      </w:r>
      <w:proofErr w:type="gram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дств</w:t>
      </w:r>
      <w:r w:rsidR="00B7508E">
        <w:rPr>
          <w:rFonts w:hAnsi="Times New Roman" w:cs="Times New Roman"/>
          <w:color w:val="000000"/>
          <w:sz w:val="24"/>
          <w:szCs w:val="24"/>
          <w:lang w:val="ru-RU"/>
        </w:rPr>
        <w:t xml:space="preserve"> ст</w:t>
      </w:r>
      <w:proofErr w:type="gramEnd"/>
      <w:r w:rsidR="00B7508E">
        <w:rPr>
          <w:rFonts w:hAnsi="Times New Roman" w:cs="Times New Roman"/>
          <w:color w:val="000000"/>
          <w:sz w:val="24"/>
          <w:szCs w:val="24"/>
          <w:lang w:val="ru-RU"/>
        </w:rPr>
        <w:t>оимостью более 100000 руб.</w:t>
      </w:r>
    </w:p>
    <w:p w:rsidR="00E33BFE" w:rsidRPr="00C05F57" w:rsidRDefault="00C039AC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-100 % при вводе в эксплуатацию – на объекты основных сре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дств ст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оимостью 10001-100000 руб.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36, 37 СГС «Основные средства».</w:t>
      </w:r>
    </w:p>
    <w:p w:rsidR="00E33BFE" w:rsidRPr="00C05F57" w:rsidRDefault="00B42B7F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2.8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. В </w:t>
      </w:r>
      <w:proofErr w:type="gramStart"/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proofErr w:type="gramEnd"/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установлены одинаковые сроки полезного использования и метод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расчета амортизации всех структурных частей единого объекта основных средств,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 объединяет такие части для определения суммы амортизации.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40 СГС «Основные средства».</w:t>
      </w:r>
    </w:p>
    <w:p w:rsidR="00E33BFE" w:rsidRPr="00C05F57" w:rsidRDefault="00B42B7F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2.9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При переоценке объекта основных средств накопленная амортизация на дату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переоценки пересчитывается пропорционально изменению первоначальной стоимости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таким образом, чтобы его остаточная стоимость после переоценки равнялась его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переоцененной стоимости. При этом балансовая стоимость и накопленная амортизация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увеличиваются (умножаются) на одинаковый коэффициент таким образом, чтобы при их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суммировании получить переоцененную стоимость на дату проведения переоценки.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41 СГС «Основные средства».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B42B7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 Срок полезного использования объектов основных средств устанавливает комиссия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поступлению и выбытию в соответствии с пунктом 35 СГС «Основные средства».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 комиссии по поступлению и выбытию активов установлен в приложении 1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E33BFE" w:rsidRPr="00C05F57" w:rsidRDefault="00B42B7F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2.11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Основные средства стоимостью до 10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000 руб. включительно, находящиеся в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эксплуатации, учитываются на забалансовом счете 21</w:t>
      </w:r>
      <w:r w:rsidR="00B750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по балансовой стоимости.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39 СГС «Основные средства», пункт 373 Инструкции к Единому плану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счетов № 157н.</w:t>
      </w:r>
    </w:p>
    <w:p w:rsidR="002E44AC" w:rsidRDefault="002E44AC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2.12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Локально-вычислительная сеть (ЛВС) и охранно-пожарная сигнализация (ОПС) как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отдельные инвентарные объекты не учитываются. Отдельные элементы ЛВС и ОПС,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которые соответствуют критериям основных средств, установленным СГС «Основные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средства», учитываются как отдельные основные средства. </w:t>
      </w:r>
    </w:p>
    <w:p w:rsidR="00F1233A" w:rsidRPr="00ED674D" w:rsidRDefault="002E44AC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2.13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Расходы на доставку нескольких имущественных объектов распределяются в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первоначальную стоимость этих объектов пропорционально их стоимости, указанной в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договоре поставки.</w:t>
      </w:r>
    </w:p>
    <w:p w:rsidR="00E33BFE" w:rsidRPr="00165A00" w:rsidRDefault="00C05F57" w:rsidP="00A60128">
      <w:pPr>
        <w:jc w:val="both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3. Материальные запасы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3.1. Учреждение учитывает в составе материальных запасов материальные объекты,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указанные в пунктах 98–99 Инструкции к Единому плану счетов № 157н, а также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производственный и хозяйственный инвентарь, перечень которого приведен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635D0" w:rsidRPr="003635D0">
        <w:rPr>
          <w:rFonts w:hAnsi="Times New Roman" w:cs="Times New Roman"/>
          <w:sz w:val="24"/>
          <w:szCs w:val="24"/>
          <w:lang w:val="ru-RU"/>
        </w:rPr>
        <w:t>10</w:t>
      </w:r>
      <w:r w:rsidRPr="003635D0">
        <w:rPr>
          <w:rFonts w:hAnsi="Times New Roman" w:cs="Times New Roman"/>
          <w:sz w:val="24"/>
          <w:szCs w:val="24"/>
          <w:lang w:val="ru-RU"/>
        </w:rPr>
        <w:t>.</w:t>
      </w:r>
    </w:p>
    <w:p w:rsidR="00E33BFE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3.2. Единица учета материальных запасов в учреждении – номенклатурная (реестровая) единица.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Исключение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3BFE" w:rsidRPr="00C05F57" w:rsidRDefault="00C05F57" w:rsidP="00A6012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материальных запасов, характеристики которых совпадают, например: офисная бумага одного </w:t>
      </w:r>
      <w:r w:rsidR="00213093">
        <w:rPr>
          <w:rFonts w:hAnsi="Times New Roman" w:cs="Times New Roman"/>
          <w:color w:val="000000"/>
          <w:sz w:val="24"/>
          <w:szCs w:val="24"/>
          <w:lang w:val="ru-RU"/>
        </w:rPr>
        <w:t>формата,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канцелярские</w:t>
      </w:r>
      <w:r w:rsidR="0021309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принадлежности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="00213093">
        <w:rPr>
          <w:rFonts w:hAnsi="Times New Roman" w:cs="Times New Roman"/>
          <w:color w:val="000000"/>
          <w:sz w:val="24"/>
          <w:szCs w:val="24"/>
          <w:lang w:val="ru-RU"/>
        </w:rPr>
        <w:t>одинаковым наименованием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 т. д. Единица учета таких материальных запасов – однородная (реестровая) группа запасов;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Решение о применении единиц учета «однородная (реестровая) группа запасов» и «партия» принимает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3093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главный специалист ФЭС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своего профессионального суждения.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8 СГС «Запасы».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3.3. Списание материальных запасов производится по средней фактической стоимости.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108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3.4. Нормы на расходы горюче-смазочных материалов (ГСМ) разрабатываются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специализированной организацией и утверждаются </w:t>
      </w:r>
      <w:r w:rsidR="00383078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 учреждения.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r w:rsidR="00383078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 утверждаются период применения зимней надбавки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нормам расхода ГСМ и ее величина.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ГСМ списывается на расходы по фактическому расходу на основании путевых листов, но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не выше норм, установленных </w:t>
      </w:r>
      <w:r w:rsidR="00383078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 учреждения.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3.5 Выдача в эксплуатацию на нужды учреждения канцелярских принадлежностей, запасных частей и хозяйственных материалов оформляется Ведомостью выдачи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материальных ценностей на нужды учреждения (ф. </w:t>
      </w:r>
      <w:r w:rsidRPr="003635D0">
        <w:rPr>
          <w:rFonts w:hAnsi="Times New Roman" w:cs="Times New Roman"/>
          <w:sz w:val="24"/>
          <w:szCs w:val="24"/>
          <w:lang w:val="ru-RU"/>
        </w:rPr>
        <w:t>0504210).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Эта ведомость является основанием для списания материальных запасов.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3.6. Мягкий и хозяйственный инвентарь, посуда списываются по Акту о списании мягкого и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хозяйственного инвентаря (ф. </w:t>
      </w:r>
      <w:r w:rsidRPr="003635D0">
        <w:rPr>
          <w:rFonts w:hAnsi="Times New Roman" w:cs="Times New Roman"/>
          <w:sz w:val="24"/>
          <w:szCs w:val="24"/>
          <w:lang w:val="ru-RU"/>
        </w:rPr>
        <w:t>0504143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 остальных случаях материальные запасы списываются по акту о списании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материальных запасов (ф. </w:t>
      </w:r>
      <w:r w:rsidRPr="003635D0">
        <w:rPr>
          <w:rFonts w:hAnsi="Times New Roman" w:cs="Times New Roman"/>
          <w:sz w:val="24"/>
          <w:szCs w:val="24"/>
          <w:lang w:val="ru-RU"/>
        </w:rPr>
        <w:t>0504230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3.7. Учет на забалансовом счете 09 «Запасные части к транспортным средствам,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выданные взамен </w:t>
      </w:r>
      <w:proofErr w:type="gram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изношенных</w:t>
      </w:r>
      <w:proofErr w:type="gram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» ведется </w:t>
      </w:r>
      <w:r w:rsidR="00383078">
        <w:rPr>
          <w:rFonts w:hAnsi="Times New Roman" w:cs="Times New Roman"/>
          <w:color w:val="000000"/>
          <w:sz w:val="24"/>
          <w:szCs w:val="24"/>
          <w:lang w:val="ru-RU"/>
        </w:rPr>
        <w:t>по балансовой стоимости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 Учету подлежат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запасные части и другие комплектующие, которые могут быть использованы на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автомобилях (</w:t>
      </w:r>
      <w:proofErr w:type="spell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нетипизированные</w:t>
      </w:r>
      <w:proofErr w:type="spell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запчасти и комплектующие), такие как:</w:t>
      </w:r>
    </w:p>
    <w:p w:rsidR="00E33BFE" w:rsidRDefault="00C05F57" w:rsidP="00A6012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автомобильные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Default="00C05F57" w:rsidP="00A6012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колесные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Default="00C05F57" w:rsidP="00A6012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аккумуляторы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Default="00C05F57" w:rsidP="00A6012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наборы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автоинструмента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Default="00C05F57" w:rsidP="00A6012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аптечки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Pr="00286125" w:rsidRDefault="00C05F57" w:rsidP="00A60128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огнетушители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6125" w:rsidRPr="00286125" w:rsidRDefault="00286125" w:rsidP="00A60128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поршневая группа;</w:t>
      </w:r>
    </w:p>
    <w:p w:rsidR="00286125" w:rsidRPr="00383078" w:rsidRDefault="00286125" w:rsidP="00A60128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генераторы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Аналитический учет по счету ведется в разрезе автомобилей и материально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Поступление на счет 09 отражается: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установке (передаче материально ответственному лицу) соответствующих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запчастей после списания со счета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635D0">
        <w:rPr>
          <w:rFonts w:hAnsi="Times New Roman" w:cs="Times New Roman"/>
          <w:color w:val="000000"/>
          <w:sz w:val="24"/>
          <w:szCs w:val="24"/>
          <w:lang w:val="ru-RU"/>
        </w:rPr>
        <w:t>1.105.36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«Прочие материальные запасы –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иное движимое имущество учреждения»;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безвозмездном поступлении автомобиля от государственных (муниципальных)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учреждений с документальной передачей остатков </w:t>
      </w:r>
      <w:proofErr w:type="spell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09.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 безвозмездном получении от государственных (муниципальных) учреждений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запасных частей, учитываемых передающей стороной на счете 09, но не подлежащих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учету на указанном счете в соответствии с настоящей учетной политикой, оприходование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запчастей на счет 09 не производится.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Внутреннее перемещение по счету отражается: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передаче на другой автомобиль;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передаче другому материально</w:t>
      </w:r>
      <w:r w:rsidR="004855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ответственному лицу вместе с автомобилем.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Выбытие со счета 09 отражается: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списании автомобиля по установленным основаниям;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установке новых запчастей взамен непригодных к эксплуатации.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349–350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Фактическая стоимость материальных запасов, полученных в результате ремонта,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разборки, утилизации (ликвидации) основных средств или иного имущества, определяется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исходя из: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их справедливой стоимости на дату принятия к бухгалтерскому учету, рассчитанной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методом рыночных цен;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сумм, уплачиваемых учреждением за доставку материальных запасов, приведение их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состояние, пригодное для использования.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52–60 СГС «Концептуальные основы бухучета и отчетности».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3.9.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18 СГС «Запасы».</w:t>
      </w:r>
    </w:p>
    <w:p w:rsidR="00132411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3.10.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19 СГС «Запасы».</w:t>
      </w:r>
    </w:p>
    <w:p w:rsidR="00E33BFE" w:rsidRPr="00165A00" w:rsidRDefault="00C05F57" w:rsidP="00A60128">
      <w:pPr>
        <w:jc w:val="both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4. Стоимость безвозмездно полученных нефинансовых активов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4.1. Данные о справедливой стоимости безвозмездно полученных нефинансовых активов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должны быть подтверждены документально: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справками (другими подтверждающими документами) Росстата;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прайс-листами заводов-изготовителей;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справками (другими подтверждающими документами) оценщиков;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информацией, размещенной в СМИ, и т. д.</w:t>
      </w:r>
    </w:p>
    <w:p w:rsidR="00E33BFE" w:rsidRPr="00ED674D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 случаях невозможности документального подтверждения стоимость определяется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экспертным путем.</w:t>
      </w:r>
    </w:p>
    <w:p w:rsidR="00E33BFE" w:rsidRPr="00165A00" w:rsidRDefault="00C05F57" w:rsidP="00A60128">
      <w:pPr>
        <w:jc w:val="both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5. Расчеты по доходам</w:t>
      </w:r>
    </w:p>
    <w:p w:rsidR="00866F71" w:rsidRPr="00ED674D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5.1. Учреждение осуществляет бюджетные полномочия </w:t>
      </w:r>
      <w:r w:rsidR="002167B3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главного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администратора доходов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бюджета. Порядок </w:t>
      </w:r>
      <w:proofErr w:type="gram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осуществления полномочий</w:t>
      </w:r>
      <w:r w:rsidR="002167B3">
        <w:rPr>
          <w:rFonts w:hAnsi="Times New Roman" w:cs="Times New Roman"/>
          <w:color w:val="000000"/>
          <w:sz w:val="24"/>
          <w:szCs w:val="24"/>
          <w:lang w:val="ru-RU"/>
        </w:rPr>
        <w:t xml:space="preserve"> главного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администратора доходов бюджета</w:t>
      </w:r>
      <w:proofErr w:type="gram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России и нормативными документами ведомства.</w:t>
      </w:r>
      <w:r w:rsidR="002167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Перечень администрируемых доходов утверждается главным администратором доходов</w:t>
      </w:r>
      <w:r w:rsidR="002167B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="004855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3BFE" w:rsidRPr="00165A00" w:rsidRDefault="00C05F57" w:rsidP="00A60128">
      <w:pPr>
        <w:jc w:val="both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6. Расчеты с подотчетными лицами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6.1. Денежные средства выдаются под отчет на основании приказа руководителя или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служебной записки, согласованной с руководителем. Выдача денежных средств под отчет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производитсяпутем</w:t>
      </w:r>
      <w:proofErr w:type="spell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перечисления на</w:t>
      </w:r>
      <w:r w:rsidR="00866F7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зарплатную карту материально</w:t>
      </w:r>
      <w:r w:rsidR="006B4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лица.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 выдачи денежных средств должен </w:t>
      </w:r>
      <w:r w:rsidR="00132411">
        <w:rPr>
          <w:rFonts w:hAnsi="Times New Roman" w:cs="Times New Roman"/>
          <w:color w:val="000000"/>
          <w:sz w:val="24"/>
          <w:szCs w:val="24"/>
          <w:lang w:val="ru-RU"/>
        </w:rPr>
        <w:t>указывать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ся в служебной записке или приказе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6.2. Учреждение выдает денежные средства под отчет штатным сотрудникам, а также лицам, которые не состоят в штате, на основании отдельного </w:t>
      </w:r>
      <w:r w:rsidR="00866F71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распоряжения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руководителя. Расчеты по выданным суммам проходят в порядке, установленном для штатных</w:t>
      </w:r>
      <w:r w:rsidR="00866F71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сотрудников.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6.3. Предельная сумма выдачи денежных средств под отчет (за исключением расходов на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командировки)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="00132411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000 (двадцать</w:t>
      </w:r>
      <w:r w:rsidR="001324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тысяч)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На основании распоряжения руководителя в исключительных случаях сумма может быть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увеличена (но не более лимита расчетов наличными средствами между юридическими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лицами) в соответствии с указанием Центрального банка.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 указания ЦБ от 07.10.2013 № 3073-У.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6.4. Денежные средства выдаются под отчет на хозяйственные нужды на срок, который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 указал в заявлении на выдачу денежных средств под отчет, но не более </w:t>
      </w:r>
      <w:r w:rsidR="008C6EA6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дней. По истечении этого срока сотрудник должен отчитаться в течение трех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дней.</w:t>
      </w:r>
    </w:p>
    <w:p w:rsidR="00132411" w:rsidRDefault="00C05F57" w:rsidP="00A60128">
      <w:pPr>
        <w:jc w:val="both"/>
        <w:rPr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6.5. При направлении сотрудников учреждения в служебные командировки на территории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расходы на них возмещаются в соответствии с постановлением Правительства от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02.10.2002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729.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Возмещение расходов на служебные командировки</w:t>
      </w:r>
      <w:r w:rsidR="005C6C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превышающих</w:t>
      </w:r>
      <w:r w:rsidR="001324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="005C6C5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установленный Правительством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РФ, производится при наличии экономии бюджетных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средств по фактическим расходам с разрешения руководителя учреждения,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оформленного приказом.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2, 3 постановления Правительства от 02.10.2002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729.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Порядок оформления служебных командировок и возмещения командировочных расходов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приведен в приложении </w:t>
      </w:r>
      <w:r w:rsidR="005C6C55" w:rsidRPr="005C6C55">
        <w:rPr>
          <w:rFonts w:hAnsi="Times New Roman" w:cs="Times New Roman"/>
          <w:sz w:val="24"/>
          <w:szCs w:val="24"/>
          <w:lang w:val="ru-RU"/>
        </w:rPr>
        <w:t>11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6.6. По возвращении из командировки сотрудник представляет авансовый отчет об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израсходованных суммах в течение трех рабочих дней.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26 постановления Правительства от 13.10.2008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749.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6.7. Предельные сроки отчета по выданным доверенностям на получение материальных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устанавливаются следующие: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в течение 10 календарных дней с момента получения;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в течение трех рабочих дней с момента получения материальных ценностей.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Доверенности выдаются штатным сотрудникам, с которыми заключен договор о полной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материальной ответственности</w:t>
      </w:r>
      <w:r w:rsidR="002167B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167B3" w:rsidRPr="002167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67B3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лицам, которые не состоят в штате, на основании отдельного </w:t>
      </w:r>
      <w:r w:rsidR="002167B3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распоряжения </w:t>
      </w:r>
      <w:r w:rsidR="002167B3" w:rsidRPr="00C05F5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2167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6.8. Авансовые отчеты брошюруются в хронологическом порядке в последний день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отчетного месяца.</w:t>
      </w:r>
    </w:p>
    <w:p w:rsidR="00E33BFE" w:rsidRPr="00165A00" w:rsidRDefault="00C05F57" w:rsidP="00A60128">
      <w:pPr>
        <w:jc w:val="both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7. Расчеты с дебиторами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7.1. Учреждение администрирует поступления в бюджет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1.210.02.000 по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правилам, установленным главным администратором доходов бюджета.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7.2. Излишне полученные от плательщиков средства возвращаются на основании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 плательщика и акта сверки с плательщиком.</w:t>
      </w:r>
    </w:p>
    <w:p w:rsidR="00E33BFE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7.3. Задолженность дебиторов в виде возмещения эксплуатационных и коммунальных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расходов отражается в учете на основании выставленного арендатору счета, счетов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поставщиков (подрядчиков), Бухгалтерской справки (ф. 0504833).</w:t>
      </w:r>
    </w:p>
    <w:p w:rsidR="008C6EA6" w:rsidRPr="00165A00" w:rsidRDefault="00C05F57" w:rsidP="00A60128">
      <w:pPr>
        <w:jc w:val="both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8. Расчеты по обязательствам</w:t>
      </w:r>
    </w:p>
    <w:p w:rsidR="00E33BFE" w:rsidRPr="00C05F57" w:rsidRDefault="00561FFD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8.1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Аналитический учет расчетов по пособиям и иным социальным выплатам ведется в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разрезе физических лиц</w:t>
      </w:r>
      <w:r w:rsidR="00C05F57">
        <w:rPr>
          <w:rFonts w:hAnsi="Times New Roman" w:cs="Times New Roman"/>
          <w:color w:val="000000"/>
          <w:sz w:val="24"/>
          <w:szCs w:val="24"/>
        </w:rPr>
        <w:t> 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– получателей социальных выплат.</w:t>
      </w:r>
    </w:p>
    <w:p w:rsidR="00E33BFE" w:rsidRPr="00ED674D" w:rsidRDefault="00561FFD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E480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Аналитический учет расчетов по оплате труда ведется в разрезе сотрудников и других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физических лиц, с которыми заключены гражданско-правовые договоры.</w:t>
      </w:r>
    </w:p>
    <w:p w:rsidR="00E33BFE" w:rsidRPr="00165A00" w:rsidRDefault="00C05F57" w:rsidP="00A60128">
      <w:pPr>
        <w:jc w:val="both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9. Дебиторская и кредиторская задолженность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9.1. Дебиторская задолженность списывается с учета после того, как комиссия по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поступлению и выбытию активов признает ее сомнительной или безнадежной к взысканию</w:t>
      </w:r>
      <w:r w:rsidR="00544AD6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 порядке, утвержденном положением о признании дебиторской задолженности</w:t>
      </w:r>
      <w:r w:rsidR="00544AD6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сомнительной и безнадежной к взысканию</w:t>
      </w:r>
      <w:r w:rsidR="000F17D7">
        <w:rPr>
          <w:rFonts w:hAnsi="Times New Roman" w:cs="Times New Roman"/>
          <w:color w:val="000000"/>
          <w:sz w:val="24"/>
          <w:szCs w:val="24"/>
          <w:lang w:val="ru-RU"/>
        </w:rPr>
        <w:t>, на забалансовый счет 04 «Задолженность неплатежеспособных дебиторов»</w:t>
      </w:r>
      <w:r w:rsidR="00DF3B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«Доходы».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9.2. Кредиторская задолженность, не востребованная кредитором, списывается на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финансовый результат на основании решения инвентаризационной комиссии о признании задолженности невостребованной.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Одновременно списанная с балансового учета кредиторская задолженность отражается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на забалансовом счете 20 «Задолженность, не востребованная кредиторами».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</w:t>
      </w:r>
      <w:proofErr w:type="spell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задолженность списывается на основании решения инвентаризационной комиссии учреждения: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истечении </w:t>
      </w:r>
      <w:r w:rsidR="00544AD6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лет отражения задолженности на забалансовом учете;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по завершении </w:t>
      </w:r>
      <w:proofErr w:type="gram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срока возможного возобновления процедуры взыскания задолженности</w:t>
      </w:r>
      <w:proofErr w:type="gramEnd"/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действующему законодательству;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наличии документов, подтверждающих прекращение обязательства в связи со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смертью (ликвидацией) контрагента.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Кредиторская задолженность списывается с баланса отдельно по каждому обязательству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(кредитору).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 w:rsidR="00E33BFE" w:rsidRPr="00165A00" w:rsidRDefault="00C05F57" w:rsidP="00A60128">
      <w:pPr>
        <w:jc w:val="both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10. Финансовый результат</w:t>
      </w:r>
    </w:p>
    <w:p w:rsidR="00E33BFE" w:rsidRPr="00DF3B1F" w:rsidRDefault="00C05F57" w:rsidP="00A6012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DF3B1F">
        <w:rPr>
          <w:rFonts w:hAnsi="Times New Roman" w:cs="Times New Roman"/>
          <w:sz w:val="24"/>
          <w:szCs w:val="24"/>
          <w:lang w:val="ru-RU"/>
        </w:rPr>
        <w:t>10.1. Учреждение все расходы производит в соответствии с утвержденной на отчетный</w:t>
      </w:r>
      <w:r w:rsidRPr="00DF3B1F">
        <w:rPr>
          <w:lang w:val="ru-RU"/>
        </w:rPr>
        <w:br/>
      </w:r>
      <w:r w:rsidRPr="00DF3B1F">
        <w:rPr>
          <w:rFonts w:hAnsi="Times New Roman" w:cs="Times New Roman"/>
          <w:sz w:val="24"/>
          <w:szCs w:val="24"/>
          <w:lang w:val="ru-RU"/>
        </w:rPr>
        <w:t>год бюджетной сметой и в пределах установленных норм:</w:t>
      </w:r>
    </w:p>
    <w:p w:rsidR="0087425E" w:rsidRDefault="00C05F57" w:rsidP="00A6012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F3B1F">
        <w:rPr>
          <w:rFonts w:hAnsi="Times New Roman" w:cs="Times New Roman"/>
          <w:sz w:val="24"/>
          <w:szCs w:val="24"/>
          <w:lang w:val="ru-RU"/>
        </w:rPr>
        <w:t>на междугородние переговоры, услуги по доступу в Интернет – по фактическому</w:t>
      </w:r>
      <w:r w:rsidR="00A20A63" w:rsidRPr="00DF3B1F">
        <w:rPr>
          <w:lang w:val="ru-RU"/>
        </w:rPr>
        <w:t xml:space="preserve"> </w:t>
      </w:r>
      <w:r w:rsidRPr="00DF3B1F">
        <w:rPr>
          <w:rFonts w:hAnsi="Times New Roman" w:cs="Times New Roman"/>
          <w:sz w:val="24"/>
          <w:szCs w:val="24"/>
          <w:lang w:val="ru-RU"/>
        </w:rPr>
        <w:t>расходу;</w:t>
      </w:r>
    </w:p>
    <w:p w:rsidR="0087425E" w:rsidRPr="0087425E" w:rsidRDefault="0087425E" w:rsidP="00A60128">
      <w:p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87425E" w:rsidRDefault="0087425E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10.2. В составе расходов будущих периодов на счете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1.401.50.000 «Расходы будущих периодов» отражаются:</w:t>
      </w:r>
    </w:p>
    <w:p w:rsidR="0087425E" w:rsidRDefault="0087425E" w:rsidP="00A60128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расходы на страхование имущества, гражданской ответственности;</w:t>
      </w:r>
    </w:p>
    <w:p w:rsidR="0087425E" w:rsidRDefault="0087425E" w:rsidP="00A60128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плата за сертификат ключа ЭЦП</w:t>
      </w:r>
      <w:r w:rsidR="0014308C">
        <w:rPr>
          <w:rFonts w:hAnsi="Times New Roman" w:cs="Times New Roman"/>
          <w:color w:val="000000"/>
          <w:sz w:val="24"/>
          <w:szCs w:val="24"/>
          <w:lang w:val="ru-RU"/>
        </w:rPr>
        <w:t>, сопровождение программ</w:t>
      </w:r>
    </w:p>
    <w:p w:rsidR="00824B8B" w:rsidRPr="0087425E" w:rsidRDefault="00824B8B" w:rsidP="00A60128">
      <w:p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25E" w:rsidRDefault="0087425E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 списываются на финансовый результат</w:t>
      </w:r>
      <w:r w:rsidR="008A49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49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="008A49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равномерно по 1/12 за месяц в течение периода, к которому они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относятся. </w:t>
      </w:r>
      <w:r w:rsidR="008A493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ериод, к которому относятся расходы, равен сроку действия договора. </w:t>
      </w:r>
    </w:p>
    <w:p w:rsidR="0087425E" w:rsidRDefault="0087425E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302, 302.1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87425E" w:rsidRPr="00C05F57" w:rsidRDefault="0087425E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10.3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C05F57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 xml:space="preserve">.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В учреждении </w:t>
      </w:r>
      <w:r w:rsidR="00DF3B1F">
        <w:rPr>
          <w:rFonts w:hAnsi="Times New Roman" w:cs="Times New Roman"/>
          <w:color w:val="000000"/>
          <w:sz w:val="24"/>
          <w:szCs w:val="24"/>
          <w:lang w:val="ru-RU"/>
        </w:rPr>
        <w:t>создае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="00DF3B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резерв на предстоящую оплату отпусков. Порядок расчета резерва приведен в</w:t>
      </w:r>
      <w:r w:rsidR="00DF3B1F">
        <w:rPr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приложении </w:t>
      </w:r>
      <w:r w:rsidR="00DF3B1F" w:rsidRPr="00DF3B1F">
        <w:rPr>
          <w:rFonts w:hAnsi="Times New Roman" w:cs="Times New Roman"/>
          <w:sz w:val="24"/>
          <w:szCs w:val="24"/>
          <w:lang w:val="ru-RU"/>
        </w:rPr>
        <w:t>12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302, 302.1 Инструкции к Единому плану счетов № 157н, пункты 7, 21 СГС</w:t>
      </w:r>
      <w:r w:rsidR="00A2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«Резервы».</w:t>
      </w:r>
    </w:p>
    <w:p w:rsidR="00E33BFE" w:rsidRPr="00165A00" w:rsidRDefault="00C05F57" w:rsidP="00A60128">
      <w:pPr>
        <w:jc w:val="both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11. Санкционирование расходов</w:t>
      </w:r>
    </w:p>
    <w:p w:rsidR="00E33BFE" w:rsidRPr="0087425E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Принятие бюджетных (денежных) обязательств к учету </w:t>
      </w:r>
      <w:r w:rsidR="00A5372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пределах лимитов</w:t>
      </w:r>
      <w:r w:rsidR="00A5372B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бюджетных обязательств в порядке, приведенном в приложении </w:t>
      </w:r>
      <w:r w:rsidR="00DF3B1F" w:rsidRPr="00DF3B1F">
        <w:rPr>
          <w:rFonts w:hAnsi="Times New Roman" w:cs="Times New Roman"/>
          <w:sz w:val="24"/>
          <w:szCs w:val="24"/>
          <w:lang w:val="ru-RU"/>
        </w:rPr>
        <w:t>13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3BFE" w:rsidRPr="00165A00" w:rsidRDefault="00C05F57" w:rsidP="00A60128">
      <w:pPr>
        <w:jc w:val="both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12. События после отчетной даты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Признание в учете и раскрытие в бюджетной отчетности событий после отчетной даты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порядке, приведенном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F3B1F" w:rsidRPr="00DF3B1F">
        <w:rPr>
          <w:rFonts w:hAnsi="Times New Roman" w:cs="Times New Roman"/>
          <w:sz w:val="24"/>
          <w:szCs w:val="24"/>
          <w:lang w:val="ru-RU"/>
        </w:rPr>
        <w:t>14</w:t>
      </w:r>
      <w:r w:rsidRPr="00DF3B1F">
        <w:rPr>
          <w:rFonts w:hAnsi="Times New Roman" w:cs="Times New Roman"/>
          <w:sz w:val="24"/>
          <w:szCs w:val="24"/>
          <w:lang w:val="ru-RU"/>
        </w:rPr>
        <w:t>.</w:t>
      </w:r>
    </w:p>
    <w:p w:rsidR="00E33BFE" w:rsidRPr="00165A00" w:rsidRDefault="00C05F57" w:rsidP="00A60128">
      <w:pPr>
        <w:jc w:val="both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165A0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13. Непроизведенные активы</w:t>
      </w:r>
    </w:p>
    <w:p w:rsidR="008E7A8E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Объекты непроизведенных активов</w:t>
      </w:r>
      <w:r w:rsidR="008E7A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="008E7A8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E7A8E" w:rsidRDefault="008E7A8E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-земельные участки – на счете 1.103.11.000 «Земля - недвижимое имущество учреждения»</w:t>
      </w:r>
    </w:p>
    <w:p w:rsidR="008E7A8E" w:rsidRDefault="008E7A8E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E480D">
        <w:rPr>
          <w:rFonts w:hAnsi="Times New Roman" w:cs="Times New Roman"/>
          <w:color w:val="000000"/>
          <w:sz w:val="24"/>
          <w:szCs w:val="24"/>
          <w:lang w:val="ru-RU"/>
        </w:rPr>
        <w:t xml:space="preserve"> дороги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на счете 1.108.55.000 «Непроизведенные активы, составляющие казну»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7 СГС «Непроизведенные активы».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Инвентаризация имущества и обязательств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1. Инвентаризацию имущества и обязательств (в т. ч. числящихся на </w:t>
      </w:r>
      <w:proofErr w:type="spell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счетах), а также финансовых результатов (в т. ч. расходов будущих периодов и резервов)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проводит постоянно действующая инвентаризационная комиссия.</w:t>
      </w:r>
      <w:r w:rsidR="00EC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Порядок и график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инвентаризации приведены в приложении </w:t>
      </w:r>
      <w:r w:rsidR="00C3142E" w:rsidRPr="00C3142E">
        <w:rPr>
          <w:rFonts w:hAnsi="Times New Roman" w:cs="Times New Roman"/>
          <w:sz w:val="24"/>
          <w:szCs w:val="24"/>
          <w:lang w:val="ru-RU"/>
        </w:rPr>
        <w:t>15</w:t>
      </w:r>
      <w:r w:rsidRPr="00C3142E">
        <w:rPr>
          <w:rFonts w:hAnsi="Times New Roman" w:cs="Times New Roman"/>
          <w:sz w:val="24"/>
          <w:szCs w:val="24"/>
          <w:lang w:val="ru-RU"/>
        </w:rPr>
        <w:t>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 отдельных случаях (при смене материально ответственных лиц, выявлении фактов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хищения, стихийных бедствиях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д.) инвентаризацию может проводить специально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созданная рабочая комиссия, состав которой утверждается отельным приказом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Основание: статья 11 Закона от 06.12.2011 № 402-ФЗ, раздел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СГС «Концептуальные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основы бухучета и отчетности».</w:t>
      </w:r>
    </w:p>
    <w:p w:rsidR="00E33BFE" w:rsidRPr="00C05F57" w:rsidRDefault="00EC192B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>. Руководителями  структурных подразделений</w:t>
      </w:r>
      <w:r w:rsidR="00C3142E">
        <w:rPr>
          <w:rFonts w:hAnsi="Times New Roman" w:cs="Times New Roman"/>
          <w:color w:val="000000"/>
          <w:sz w:val="24"/>
          <w:szCs w:val="24"/>
          <w:lang w:val="ru-RU"/>
        </w:rPr>
        <w:t xml:space="preserve"> (КДЦ)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создаются инвентаризационные комиссии из числа сотрудников подразделения приказом по подразделению.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организации и обеспечения внутреннего финансового контроля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Внутренний финансовый контроль в учреждении осуществляет комиссия. Помимо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постоянный текущий контроль в ходе своей деятельности осуществляют в</w:t>
      </w:r>
      <w:r w:rsidRPr="00C05F57">
        <w:rPr>
          <w:lang w:val="ru-RU"/>
        </w:rPr>
        <w:br/>
      </w:r>
      <w:bookmarkStart w:id="0" w:name="_GoBack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рамках своих</w:t>
      </w:r>
      <w:r w:rsidR="007777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bookmarkEnd w:id="0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53BF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E53BF2">
        <w:rPr>
          <w:rFonts w:hAnsi="Times New Roman" w:cs="Times New Roman"/>
          <w:color w:val="000000"/>
          <w:sz w:val="24"/>
          <w:szCs w:val="24"/>
          <w:lang w:val="ru-RU"/>
        </w:rPr>
        <w:t>лава</w:t>
      </w:r>
      <w:r w:rsidR="0077775E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администрации                                               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77775E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Консультант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иные должностные лица учреждения в соответствии со своими обязанностями</w:t>
      </w:r>
      <w:r w:rsidR="00E53BF2">
        <w:rPr>
          <w:rFonts w:hAnsi="Times New Roman" w:cs="Times New Roman"/>
          <w:color w:val="000000"/>
          <w:sz w:val="24"/>
          <w:szCs w:val="24"/>
          <w:lang w:val="ru-RU"/>
        </w:rPr>
        <w:t xml:space="preserve"> (директор КДЦ)</w:t>
      </w:r>
    </w:p>
    <w:p w:rsidR="00ED674D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Положение о внутреннем финансовом контроле и график проведения внутренних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проверок финансово-хозяйственной деятельности приведены в приложении</w:t>
      </w:r>
      <w:r w:rsidR="00C3142E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C3142E" w:rsidRPr="00C3142E">
        <w:rPr>
          <w:rFonts w:hAnsi="Times New Roman" w:cs="Times New Roman"/>
          <w:sz w:val="24"/>
          <w:szCs w:val="24"/>
          <w:lang w:val="ru-RU"/>
        </w:rPr>
        <w:t>9</w:t>
      </w:r>
      <w:r w:rsidRPr="00C3142E">
        <w:rPr>
          <w:rFonts w:hAnsi="Times New Roman" w:cs="Times New Roman"/>
          <w:sz w:val="24"/>
          <w:szCs w:val="24"/>
          <w:lang w:val="ru-RU"/>
        </w:rPr>
        <w:t>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Бюджетная отчетность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Бюджетная отчетность составляется на основании аналитического и синтетического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по формам, в объеме и в сроки, установленные вышестоящей организацией 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бюджетным законодательством (приказ Минфина от 28.12.2010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191н). Бюджетная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отчетность пред</w:t>
      </w:r>
      <w:r w:rsidR="00C314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ставляется </w:t>
      </w:r>
      <w:r w:rsidR="00C3142E">
        <w:rPr>
          <w:rFonts w:hAnsi="Times New Roman" w:cs="Times New Roman"/>
          <w:color w:val="000000"/>
          <w:sz w:val="24"/>
          <w:szCs w:val="24"/>
          <w:lang w:val="ru-RU"/>
        </w:rPr>
        <w:t>финансовому управлению  администрации Усть-Удинского района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 установленные им сроки.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В целях составления отчета о движении денежных средств величина денежных средств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прямым методом и рассчитывается как разница между всеми денежными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притоками учреждения от всех видов деятельности и их оттоками.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19 СГС «Отчет о движении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средств».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 Бюджетная отчетность формируется и хранится в виде электронного документа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информационной системе</w:t>
      </w:r>
      <w:r w:rsidR="00E53B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Бумажная копия комплекта отчетности хранится у</w:t>
      </w:r>
      <w:r w:rsidR="0077775E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Консультанта</w:t>
      </w:r>
      <w:r w:rsidR="00E53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7.1 статьи 13 Закона от 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402-ФЗ.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передачи документов бухгалтерского учета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смене руководителя и главного бухгалтера</w:t>
      </w:r>
    </w:p>
    <w:p w:rsidR="00E53BF2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При смене руководителя или главного бухгалтера учреждения (далее – увольняемые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лица) они обязаны в рамках передачи дел заместителю, новому должностному лицу,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иному уполномоченному должностному лицу учреждения (далее – уполномоченное лицо)</w:t>
      </w:r>
      <w:r w:rsidR="00E53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передать документы бухгалтерского учета, а также печати и штампы</w:t>
      </w:r>
      <w:r w:rsidR="00E53BF2"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           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Передача бухгалтерских документов и печатей проводится на основании приказа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 учреждения</w:t>
      </w:r>
      <w:r w:rsidR="00E53B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 Передача документов бухучета, печатей и штампов осуществляется при участии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комиссии, создаваемой в учреждении.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Прием-передача бухгалтерских документов оформляется актом приема-передачи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бухгалтерских документов. К акту прилагается перечень передаваемых документов, их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и тип.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дел должен полностью отражать все существенные недостатки 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нарушения в организации работы бухгалтерии.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подписывается уполномоченным лицом, принимающим дела, 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членами комиссии.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члены комиссии включают в акт свои рекомендации и предложения,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которые возникли при приеме-передаче дел.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комиссию, указанную в пункте 3 настоящего Порядка, включаются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приказом на передачу бухгалтерских</w:t>
      </w:r>
      <w:r w:rsidR="00E53BF2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документов.</w:t>
      </w:r>
    </w:p>
    <w:p w:rsidR="00E33BFE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3BFE" w:rsidRPr="00C05F57" w:rsidRDefault="00C05F57" w:rsidP="00A601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со всеми приложениями;</w:t>
      </w:r>
    </w:p>
    <w:p w:rsidR="00E33BFE" w:rsidRPr="00C05F57" w:rsidRDefault="00C05F57" w:rsidP="00A601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квартальные и годовые бухгалтерские отчеты и балансы, налоговые декларации;</w:t>
      </w:r>
    </w:p>
    <w:p w:rsidR="00E33BFE" w:rsidRPr="00C05F57" w:rsidRDefault="00C05F57" w:rsidP="00A601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 планированию, в том числе бюджетная смета учреждения, план-график закупок,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обоснования к планам;</w:t>
      </w:r>
    </w:p>
    <w:p w:rsidR="00E33BFE" w:rsidRPr="00C05F57" w:rsidRDefault="00C05F57" w:rsidP="00A601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бухгалтерские регистры синтетического и аналитического учета: книги, оборотные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ведомости, карточки, журналы операций;</w:t>
      </w:r>
    </w:p>
    <w:p w:rsidR="00E33BFE" w:rsidRDefault="00C05F57" w:rsidP="00A601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регистры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Pr="00C05F57" w:rsidRDefault="00C05F57" w:rsidP="00A601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 задолженности учреждения, в том числе по уплате налогов;</w:t>
      </w:r>
    </w:p>
    <w:p w:rsidR="00E33BFE" w:rsidRPr="00C05F57" w:rsidRDefault="00C05F57" w:rsidP="00A601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 состоянии лицевых счетов учреждения;</w:t>
      </w:r>
    </w:p>
    <w:p w:rsidR="00E33BFE" w:rsidRPr="00C05F57" w:rsidRDefault="00C05F57" w:rsidP="00A601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 учету зарплаты и по персонифицированному учету;</w:t>
      </w:r>
    </w:p>
    <w:p w:rsidR="00E33BFE" w:rsidRPr="00C05F57" w:rsidRDefault="00C05F57" w:rsidP="00A601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акт о состоянии кассы, составленный на основании ревизии кассы и скрепленный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подписью главного бухгалтера;</w:t>
      </w:r>
    </w:p>
    <w:p w:rsidR="00E33BFE" w:rsidRPr="00C05F57" w:rsidRDefault="00C05F57" w:rsidP="00A601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об условиях хранения и учета наличных денежных средств;</w:t>
      </w:r>
    </w:p>
    <w:p w:rsidR="00E33BFE" w:rsidRPr="00C05F57" w:rsidRDefault="00C05F57" w:rsidP="00A601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договоры с поставщиками и подрядчиками, контрагентами, аренды и т. д.;</w:t>
      </w:r>
    </w:p>
    <w:p w:rsidR="00E33BFE" w:rsidRPr="00C05F57" w:rsidRDefault="00C05F57" w:rsidP="00A601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договоры с покупателями услуг и работ, подрядчиками и поставщиками;</w:t>
      </w:r>
    </w:p>
    <w:p w:rsidR="00E33BFE" w:rsidRPr="00C05F57" w:rsidRDefault="00C05F57" w:rsidP="00A601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учредительные документы и свидетельства: постановка на учет, присвоение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номеров, внесение записей в единый реестр, коды и т. п.;</w:t>
      </w:r>
    </w:p>
    <w:p w:rsidR="00E33BFE" w:rsidRPr="00C05F57" w:rsidRDefault="00C05F57" w:rsidP="00A601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 недвижимом имуществе, транспортных средствах учреждения: свидетельства о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праве собственности, выписки из ЕГРП, паспорта транспортных средств и т. п.;</w:t>
      </w:r>
    </w:p>
    <w:p w:rsidR="00E33BFE" w:rsidRPr="00C05F57" w:rsidRDefault="00C05F57" w:rsidP="00A601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об основных средствах, нематериальных активах и товарно-материальных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ценностях;</w:t>
      </w:r>
    </w:p>
    <w:p w:rsidR="00E33BFE" w:rsidRPr="00C05F57" w:rsidRDefault="00C05F57" w:rsidP="00A601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акты о результатах полной инвентаризации имущества </w:t>
      </w:r>
      <w:r w:rsidR="00DB7A1D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обязательств учреждения с приложением инвентаризационных описей, акта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проверки кассы учреждения;</w:t>
      </w:r>
    </w:p>
    <w:p w:rsidR="00E33BFE" w:rsidRPr="00C05F57" w:rsidRDefault="00C05F57" w:rsidP="00A601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акты сверки расчетов, подтверждающие состояние дебиторской и кредиторской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задолженности, перечень нереальных к взысканию сумм дебиторской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задолженности с исчерпывающей характеристикой по каждой сумме;</w:t>
      </w:r>
    </w:p>
    <w:p w:rsidR="00E33BFE" w:rsidRDefault="00C05F57" w:rsidP="00A601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ревизий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3BFE" w:rsidRPr="00C05F57" w:rsidRDefault="00C05F57" w:rsidP="00A601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материалы о недостачах и хищениях, переданных и не переданных в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органы;</w:t>
      </w:r>
    </w:p>
    <w:p w:rsidR="00E33BFE" w:rsidRPr="00A20A63" w:rsidRDefault="00C05F57" w:rsidP="00A601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0A63">
        <w:rPr>
          <w:rFonts w:hAnsi="Times New Roman" w:cs="Times New Roman"/>
          <w:color w:val="000000"/>
          <w:sz w:val="24"/>
          <w:szCs w:val="24"/>
          <w:lang w:val="ru-RU"/>
        </w:rPr>
        <w:t>бланки строгой отчетности;</w:t>
      </w:r>
    </w:p>
    <w:p w:rsidR="00E33BFE" w:rsidRPr="00C05F57" w:rsidRDefault="00C05F57" w:rsidP="00A60128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иная бухгалтерская документация, свидетельствующая о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 При подписании акта приема-передачи при наличии возражений по пунктам акта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руководитель и (или) уполномоченное лицо излагают их в письменной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присутствии комиссии.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Члены комиссии, имеющие замечания по содержанию акта, подписывают его с отметкой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«Замечания прилагаются». Текст замечаний излагается на отдельном листе, небольшие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объему замечания допускается фиксировать на самом акте.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 Акт приема-передачи оформляется в последний рабочий день увольняемого лица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учреждении.</w:t>
      </w:r>
    </w:p>
    <w:p w:rsidR="00E33BFE" w:rsidRPr="00C05F57" w:rsidRDefault="00C05F57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8. Акт приема-передачи дел составляется в </w:t>
      </w:r>
      <w:r w:rsidR="009E688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экземплярах: 1-й экземпляр</w:t>
      </w:r>
      <w:r w:rsidR="009E688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увольняемому лицу</w:t>
      </w:r>
      <w:r w:rsidR="009E6887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-й экземпляр –  лицу, которое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принимало дела.</w:t>
      </w:r>
    </w:p>
    <w:p w:rsidR="00E33BFE" w:rsidRPr="00C05F57" w:rsidRDefault="00E33BFE" w:rsidP="00A60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510"/>
      </w:tblGrid>
      <w:tr w:rsidR="0077775E" w:rsidTr="005D722F">
        <w:tc>
          <w:tcPr>
            <w:tcW w:w="9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75E" w:rsidRDefault="007777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Консультант</w:t>
            </w:r>
            <w:r w:rsidR="00AE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Лобова Н.М.</w:t>
            </w:r>
          </w:p>
        </w:tc>
      </w:tr>
    </w:tbl>
    <w:p w:rsidR="00C05F57" w:rsidRDefault="00C05F57"/>
    <w:sectPr w:rsidR="00C05F57" w:rsidSect="00E33BF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24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D6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E1A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D7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C4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D3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BB6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70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FE3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954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573C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2662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057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07432A"/>
    <w:multiLevelType w:val="hybridMultilevel"/>
    <w:tmpl w:val="C748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3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10"/>
  </w:num>
  <w:num w:numId="1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ignoreMixedContent/>
  <w:compat/>
  <w:rsids>
    <w:rsidRoot w:val="005A05CE"/>
    <w:rsid w:val="00026F8E"/>
    <w:rsid w:val="000347AF"/>
    <w:rsid w:val="0004727E"/>
    <w:rsid w:val="000705EB"/>
    <w:rsid w:val="000C3D6B"/>
    <w:rsid w:val="000F17D7"/>
    <w:rsid w:val="00103711"/>
    <w:rsid w:val="00132411"/>
    <w:rsid w:val="0014308C"/>
    <w:rsid w:val="00153E35"/>
    <w:rsid w:val="00155CE4"/>
    <w:rsid w:val="00163AE5"/>
    <w:rsid w:val="00165A00"/>
    <w:rsid w:val="00190351"/>
    <w:rsid w:val="00196C3C"/>
    <w:rsid w:val="00197B68"/>
    <w:rsid w:val="001A258C"/>
    <w:rsid w:val="001D3DE4"/>
    <w:rsid w:val="001D5478"/>
    <w:rsid w:val="001F6B53"/>
    <w:rsid w:val="002047AB"/>
    <w:rsid w:val="00204F16"/>
    <w:rsid w:val="00204F8F"/>
    <w:rsid w:val="002102F7"/>
    <w:rsid w:val="00213093"/>
    <w:rsid w:val="002167B3"/>
    <w:rsid w:val="00225217"/>
    <w:rsid w:val="00241EBB"/>
    <w:rsid w:val="00286125"/>
    <w:rsid w:val="00295F82"/>
    <w:rsid w:val="002C5260"/>
    <w:rsid w:val="002D33B1"/>
    <w:rsid w:val="002D3591"/>
    <w:rsid w:val="002E44AC"/>
    <w:rsid w:val="002E4959"/>
    <w:rsid w:val="0032058D"/>
    <w:rsid w:val="003514A0"/>
    <w:rsid w:val="003635D0"/>
    <w:rsid w:val="00383078"/>
    <w:rsid w:val="003B1E0F"/>
    <w:rsid w:val="003C3952"/>
    <w:rsid w:val="003D6C37"/>
    <w:rsid w:val="00447B8B"/>
    <w:rsid w:val="0048254C"/>
    <w:rsid w:val="004855F8"/>
    <w:rsid w:val="00485908"/>
    <w:rsid w:val="004A44F8"/>
    <w:rsid w:val="004D05B1"/>
    <w:rsid w:val="004D7372"/>
    <w:rsid w:val="004E3133"/>
    <w:rsid w:val="004F308F"/>
    <w:rsid w:val="004F7E17"/>
    <w:rsid w:val="00522208"/>
    <w:rsid w:val="00544AD6"/>
    <w:rsid w:val="00561FFD"/>
    <w:rsid w:val="00565773"/>
    <w:rsid w:val="00570549"/>
    <w:rsid w:val="00574E60"/>
    <w:rsid w:val="005A05CE"/>
    <w:rsid w:val="005A3F2F"/>
    <w:rsid w:val="005C1FC8"/>
    <w:rsid w:val="005C245E"/>
    <w:rsid w:val="005C6C55"/>
    <w:rsid w:val="005D1889"/>
    <w:rsid w:val="005D1DEF"/>
    <w:rsid w:val="005E4F12"/>
    <w:rsid w:val="00602AA8"/>
    <w:rsid w:val="00610E9C"/>
    <w:rsid w:val="00634565"/>
    <w:rsid w:val="00653AF6"/>
    <w:rsid w:val="0067048A"/>
    <w:rsid w:val="00676682"/>
    <w:rsid w:val="006B463D"/>
    <w:rsid w:val="006F7143"/>
    <w:rsid w:val="0070484E"/>
    <w:rsid w:val="007673FF"/>
    <w:rsid w:val="0077775E"/>
    <w:rsid w:val="00783138"/>
    <w:rsid w:val="007977E0"/>
    <w:rsid w:val="007B29BE"/>
    <w:rsid w:val="007C5676"/>
    <w:rsid w:val="007D7236"/>
    <w:rsid w:val="00824B8B"/>
    <w:rsid w:val="00866F71"/>
    <w:rsid w:val="0087425E"/>
    <w:rsid w:val="0088121E"/>
    <w:rsid w:val="00893314"/>
    <w:rsid w:val="008A33B8"/>
    <w:rsid w:val="008A4939"/>
    <w:rsid w:val="008C6EA6"/>
    <w:rsid w:val="008D161C"/>
    <w:rsid w:val="008D16A6"/>
    <w:rsid w:val="008D4EE9"/>
    <w:rsid w:val="008E7A8E"/>
    <w:rsid w:val="00937F1C"/>
    <w:rsid w:val="009D1658"/>
    <w:rsid w:val="009D7502"/>
    <w:rsid w:val="009E6887"/>
    <w:rsid w:val="00A17443"/>
    <w:rsid w:val="00A20A63"/>
    <w:rsid w:val="00A21F64"/>
    <w:rsid w:val="00A504A4"/>
    <w:rsid w:val="00A5372B"/>
    <w:rsid w:val="00A60128"/>
    <w:rsid w:val="00A95180"/>
    <w:rsid w:val="00A953BE"/>
    <w:rsid w:val="00A966CA"/>
    <w:rsid w:val="00AB5287"/>
    <w:rsid w:val="00AD6FCE"/>
    <w:rsid w:val="00AE2DEE"/>
    <w:rsid w:val="00AF6F23"/>
    <w:rsid w:val="00AF704F"/>
    <w:rsid w:val="00B20BE2"/>
    <w:rsid w:val="00B35DCB"/>
    <w:rsid w:val="00B42B7F"/>
    <w:rsid w:val="00B47ECB"/>
    <w:rsid w:val="00B73A5A"/>
    <w:rsid w:val="00B7508E"/>
    <w:rsid w:val="00BE480D"/>
    <w:rsid w:val="00C039AC"/>
    <w:rsid w:val="00C05F57"/>
    <w:rsid w:val="00C25EFA"/>
    <w:rsid w:val="00C3142E"/>
    <w:rsid w:val="00C31B57"/>
    <w:rsid w:val="00C53B07"/>
    <w:rsid w:val="00C54BDB"/>
    <w:rsid w:val="00C7265B"/>
    <w:rsid w:val="00CE0441"/>
    <w:rsid w:val="00D14C99"/>
    <w:rsid w:val="00D623E9"/>
    <w:rsid w:val="00D800DB"/>
    <w:rsid w:val="00D8578F"/>
    <w:rsid w:val="00DA55A4"/>
    <w:rsid w:val="00DB3101"/>
    <w:rsid w:val="00DB7A1D"/>
    <w:rsid w:val="00DF3B1F"/>
    <w:rsid w:val="00E14996"/>
    <w:rsid w:val="00E246AC"/>
    <w:rsid w:val="00E31188"/>
    <w:rsid w:val="00E32FBE"/>
    <w:rsid w:val="00E33BFE"/>
    <w:rsid w:val="00E438A1"/>
    <w:rsid w:val="00E53BF2"/>
    <w:rsid w:val="00E63F56"/>
    <w:rsid w:val="00E94FB3"/>
    <w:rsid w:val="00EA4D5A"/>
    <w:rsid w:val="00EC192B"/>
    <w:rsid w:val="00ED674D"/>
    <w:rsid w:val="00EE0D38"/>
    <w:rsid w:val="00F01E19"/>
    <w:rsid w:val="00F02D2F"/>
    <w:rsid w:val="00F1233A"/>
    <w:rsid w:val="00F12CC7"/>
    <w:rsid w:val="00F131DA"/>
    <w:rsid w:val="00F40738"/>
    <w:rsid w:val="00F963EF"/>
    <w:rsid w:val="00FE0277"/>
    <w:rsid w:val="00FF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5F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95F82"/>
    <w:pPr>
      <w:spacing w:before="0" w:after="0"/>
    </w:pPr>
  </w:style>
  <w:style w:type="character" w:customStyle="1" w:styleId="20">
    <w:name w:val="Заголовок 2 Знак"/>
    <w:basedOn w:val="a0"/>
    <w:link w:val="2"/>
    <w:uiPriority w:val="9"/>
    <w:rsid w:val="002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5F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ementhandle">
    <w:name w:val="element_handle"/>
    <w:basedOn w:val="a0"/>
    <w:rsid w:val="00D8578F"/>
  </w:style>
  <w:style w:type="paragraph" w:customStyle="1" w:styleId="Default">
    <w:name w:val="Default"/>
    <w:rsid w:val="0088121E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FE0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19E4-8F43-4852-B76D-5F2AB50C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5422</Words>
  <Characters>30906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Средняя Муя</cp:lastModifiedBy>
  <cp:revision>92</cp:revision>
  <cp:lastPrinted>2023-12-11T01:04:00Z</cp:lastPrinted>
  <dcterms:created xsi:type="dcterms:W3CDTF">2011-11-02T04:15:00Z</dcterms:created>
  <dcterms:modified xsi:type="dcterms:W3CDTF">2023-12-11T01:07:00Z</dcterms:modified>
</cp:coreProperties>
</file>