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F" w:rsidRPr="00261D28" w:rsidRDefault="00931A6F" w:rsidP="00261D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28">
        <w:rPr>
          <w:rFonts w:ascii="Times New Roman" w:hAnsi="Times New Roman" w:cs="Times New Roman"/>
          <w:b/>
          <w:sz w:val="24"/>
          <w:szCs w:val="24"/>
        </w:rPr>
        <w:t>Налогоплательщики могут получать консультации по ЕНС в электронном виде, не посещая инспекцию.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Налогоплательщики часто интересуются обязанностью предоставления в налоговую инспекцию уведомления об исчисленных суммах налогов, авансовых платежей по налогам, сборов, страховых взносов: почему оно необходимо, и как его можно подать. Консультации по всем вопросам использовани</w:t>
      </w:r>
      <w:bookmarkStart w:id="0" w:name="_GoBack"/>
      <w:bookmarkEnd w:id="0"/>
      <w:r w:rsidRPr="00106C8C">
        <w:rPr>
          <w:rFonts w:ascii="Times New Roman" w:hAnsi="Times New Roman" w:cs="Times New Roman"/>
          <w:sz w:val="24"/>
          <w:szCs w:val="24"/>
        </w:rPr>
        <w:t>я единого налогового счета предоставляются налогоплательщикам как лично, так и в электронном виде. Так, например, с подробными разъяснениями можно ознакомиться в режиме онлайн на странице «Все о ЕНС» сайта ФНС России. Задать вопрос и получить подробные разъяснения - в «Личном кабинете налогоплательщика» на сайте (индивидуального предпринимателя, юридического или физического лица), а также воспользовавшись сервисом «Обратиться в ФНС России».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С 2024 года по налогам и взносам, по которым дата уплаты наступает раньше, чем дата сдачи отчетности – декларации или расчета, налогоплательщик обязан подать в инспекцию налоговое уведомление. Направить его нужно по месту учета организации или жительства индивидуального предпринимателя не позднее 25-го числа месяца, в котором следует уплатить налог, сбор или страховой взнос. Исключение по срокам только по НДФЛ: перечислять налог и подавать уведомления об исчисленных суммах необходимо два раза в месяц: за период с 1-го по 22-е число - уведомление не позднее 25-го числа, перечисление - не позднее 28-го числа текущего месяца; за период с 23-го по последнее число месяца - уведомление не позднее 3-го числа следующего месяца, перечисление – не позднее 5-го числа того же месяца.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представляют по НДФЛ и страховым взносам, авансовым платежам по налогу на имущество, транспортному и земельному налогам, по ЕСХН и налогу по УСН. По НДС и налогу на прибыль уведомления не сдают. Налогоплательщик информирует об исчисленных суммах, чтобы налоговая инспекция отразила их в его совокупной обязанности на едином налоговом счете (ЕНС).</w:t>
      </w:r>
    </w:p>
    <w:p w:rsidR="00F87B27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можно направить в электронной форме по телекоммуникационным каналам связи (ТКС), при этом потребуется усиленная квалифицированная электронная подпись (УКЭП). Либо это можно сделать через «Личный кабинет налогоплательщика». Индивидуальные предприниматели могут подать его в виде документа, подписанного усиленной неквалифицированной электронной подписью. Форма, порядок заполнения и электронный формат уведомления утверждены Приказом ФНС России от 02.11.2022 №ЕД-7-8/1047@.</w:t>
      </w:r>
    </w:p>
    <w:sectPr w:rsidR="00F87B27" w:rsidRPr="0010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5"/>
    <w:rsid w:val="000118A6"/>
    <w:rsid w:val="00106C8C"/>
    <w:rsid w:val="00261D28"/>
    <w:rsid w:val="00931A6F"/>
    <w:rsid w:val="00DC5E95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3852_SVC_IBAdmin</dc:creator>
  <cp:lastModifiedBy>Шафикова Лилия Алексеевна</cp:lastModifiedBy>
  <cp:revision>4</cp:revision>
  <dcterms:created xsi:type="dcterms:W3CDTF">2024-02-01T06:13:00Z</dcterms:created>
  <dcterms:modified xsi:type="dcterms:W3CDTF">2024-03-21T06:17:00Z</dcterms:modified>
</cp:coreProperties>
</file>