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77" w:rsidRDefault="00810477" w:rsidP="00810477">
      <w:pPr>
        <w:jc w:val="center"/>
        <w:rPr>
          <w:b/>
        </w:rPr>
      </w:pPr>
    </w:p>
    <w:p w:rsidR="00810477" w:rsidRDefault="00810477" w:rsidP="00810477">
      <w:pPr>
        <w:pStyle w:val="ConsPlusNormal"/>
        <w:widowControl/>
        <w:ind w:firstLine="0"/>
        <w:jc w:val="center"/>
      </w:pPr>
      <w:r>
        <w:t xml:space="preserve">На основании постановления Правительства Российской Федерации от 30 декабря 2009 года №1140 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 Администрация Среднемуйского сельского поселения раскрывает информацию в сфере холодного водоснабжения за четвертый  квартал 2012года.                                                                                                                                             </w:t>
      </w:r>
    </w:p>
    <w:p w:rsidR="00810477" w:rsidRDefault="00810477" w:rsidP="00810477">
      <w:pPr>
        <w:pStyle w:val="ConsPlusNormal"/>
        <w:widowControl/>
        <w:ind w:firstLine="0"/>
        <w:jc w:val="center"/>
        <w:outlineLvl w:val="1"/>
      </w:pPr>
      <w:r>
        <w:t>Раздел 1. ИНФОРМАЦИЯ О ТАРИФАХ НА ТОВАРЫ И УСЛУГИ</w:t>
      </w:r>
    </w:p>
    <w:p w:rsidR="00810477" w:rsidRDefault="00810477" w:rsidP="00810477">
      <w:pPr>
        <w:pStyle w:val="ConsPlusNormal"/>
        <w:widowControl/>
        <w:ind w:firstLine="0"/>
        <w:jc w:val="center"/>
      </w:pPr>
      <w:r>
        <w:t xml:space="preserve"> В СФЕРЕ ХОЛОДНОГО ВОДОСНАБЖЕНИЯ</w:t>
      </w:r>
    </w:p>
    <w:p w:rsidR="00810477" w:rsidRDefault="00810477" w:rsidP="00810477">
      <w:pPr>
        <w:pStyle w:val="ConsPlusNormal"/>
        <w:widowControl/>
        <w:ind w:firstLine="0"/>
        <w:jc w:val="center"/>
      </w:pPr>
    </w:p>
    <w:p w:rsidR="00810477" w:rsidRDefault="00810477" w:rsidP="00810477">
      <w:pPr>
        <w:pStyle w:val="ConsPlusNormal"/>
        <w:widowControl/>
        <w:ind w:firstLine="0"/>
        <w:jc w:val="center"/>
        <w:outlineLvl w:val="2"/>
      </w:pPr>
      <w:r>
        <w:t xml:space="preserve">1.1. Информация о тарифе на холодную воду и надбавках                                                                                                                     </w:t>
      </w:r>
    </w:p>
    <w:p w:rsidR="00810477" w:rsidRDefault="00810477" w:rsidP="00810477">
      <w:pPr>
        <w:pStyle w:val="ConsPlusNormal"/>
        <w:widowControl/>
        <w:ind w:firstLine="0"/>
        <w:jc w:val="center"/>
      </w:pPr>
      <w:r>
        <w:t>к тарифам на холодную воду</w:t>
      </w:r>
      <w:proofErr w:type="gramStart"/>
      <w:r>
        <w:t xml:space="preserve"> .</w:t>
      </w:r>
      <w:proofErr w:type="gramEnd"/>
    </w:p>
    <w:p w:rsidR="00810477" w:rsidRDefault="00810477" w:rsidP="00810477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Администрация Среднемуйского</w:t>
            </w:r>
          </w:p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Муниципального образования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3806002785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КПП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380601001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666365 Иркутская область </w:t>
            </w:r>
            <w:proofErr w:type="spellStart"/>
            <w:r>
              <w:t>Усть-Удинский</w:t>
            </w:r>
            <w:proofErr w:type="spellEnd"/>
          </w:p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Район,с</w:t>
            </w:r>
            <w:proofErr w:type="spellEnd"/>
            <w:r>
              <w:t xml:space="preserve">. Средняя </w:t>
            </w:r>
            <w:proofErr w:type="spellStart"/>
            <w:r>
              <w:t>Муя,ул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  <w:r>
              <w:t xml:space="preserve"> 5/2</w:t>
            </w: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Атрибуты решения  по  принятому  тарифу  на</w:t>
            </w:r>
            <w:r>
              <w:br/>
              <w:t xml:space="preserve">холодную воду (наименование, дата, номер)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10 января 2012 г.№1</w:t>
            </w: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    регулирующего      органа,</w:t>
            </w:r>
            <w:r>
              <w:br/>
              <w:t xml:space="preserve">принявшего решение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Администрация Среднемуйского</w:t>
            </w:r>
          </w:p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Муниципального образования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Срок действия принятого тарифа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01.09.2012г.-31.12.2012г. 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Источник опубликования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Среднемуйский</w:t>
            </w:r>
            <w:proofErr w:type="spellEnd"/>
            <w:r>
              <w:t xml:space="preserve"> вестник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Тариф на холодную воду, руб./куб</w:t>
            </w:r>
            <w:proofErr w:type="gramStart"/>
            <w:r>
              <w:t>.м</w:t>
            </w:r>
            <w:proofErr w:type="gramEnd"/>
            <w:r>
              <w:t xml:space="preserve">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14,52</w:t>
            </w:r>
          </w:p>
        </w:tc>
      </w:tr>
    </w:tbl>
    <w:p w:rsidR="00810477" w:rsidRDefault="00810477" w:rsidP="00810477">
      <w:pPr>
        <w:pStyle w:val="ConsPlusNormal"/>
        <w:widowControl/>
        <w:ind w:firstLine="0"/>
      </w:pPr>
    </w:p>
    <w:p w:rsidR="00810477" w:rsidRDefault="00810477" w:rsidP="00810477">
      <w:pPr>
        <w:pStyle w:val="ConsPlusNormal"/>
        <w:widowControl/>
        <w:ind w:firstLine="0"/>
        <w:jc w:val="center"/>
        <w:outlineLvl w:val="1"/>
      </w:pPr>
      <w:r>
        <w:t>Раздел 2. ИНФОРМАЦИЯ ОБ ОСНОВНЫХ ПОКАЗАТЕЛЯХ</w:t>
      </w:r>
    </w:p>
    <w:p w:rsidR="00810477" w:rsidRDefault="00810477" w:rsidP="00810477">
      <w:pPr>
        <w:pStyle w:val="ConsPlusNormal"/>
        <w:widowControl/>
        <w:ind w:firstLine="0"/>
        <w:jc w:val="center"/>
      </w:pPr>
      <w:r>
        <w:t xml:space="preserve">ФИНАНСОВО-ХОЗЯЙСТВЕННОЙ ДЕЯТЕЛЬНОСТИ ОРГАНИЗАЦИИ </w:t>
      </w:r>
    </w:p>
    <w:p w:rsidR="00810477" w:rsidRDefault="00810477" w:rsidP="00810477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Администрация Среднемуйского </w:t>
            </w:r>
          </w:p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Муниципального образования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ИНН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3806002785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КПП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380601001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666365 Иркутская область </w:t>
            </w:r>
            <w:proofErr w:type="spellStart"/>
            <w:r>
              <w:t>Усть-Удинский</w:t>
            </w:r>
            <w:proofErr w:type="spellEnd"/>
          </w:p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Район,с</w:t>
            </w:r>
            <w:proofErr w:type="spellEnd"/>
            <w:r>
              <w:t xml:space="preserve">. Средняя </w:t>
            </w:r>
            <w:proofErr w:type="spellStart"/>
            <w:r>
              <w:t>Муя,ул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  <w:r>
              <w:t xml:space="preserve"> 5/2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Отчетный период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Октябрь, ноябрь, декабрь 2012г.</w:t>
            </w:r>
          </w:p>
        </w:tc>
      </w:tr>
    </w:tbl>
    <w:p w:rsidR="00810477" w:rsidRDefault="00810477" w:rsidP="00810477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Наименование показателя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а) вид деятельности  организации  (поставка</w:t>
            </w:r>
            <w:r>
              <w:br/>
              <w:t>холодной  воды,  оказание  услуг  в   сфере</w:t>
            </w:r>
            <w:r>
              <w:br/>
              <w:t>холодного  водоснабжения  -  подъем   воды,</w:t>
            </w:r>
            <w:r>
              <w:br/>
              <w:t xml:space="preserve">очистка воды, транспортировка воды)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Подъем воды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б) выручка (тыс. рублей)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78,3</w:t>
            </w: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в)   себестоимость   производимых   товаров</w:t>
            </w:r>
            <w:r>
              <w:br/>
              <w:t xml:space="preserve">(оказываемых услуг) (тыс. рублей):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56,1</w:t>
            </w:r>
          </w:p>
        </w:tc>
      </w:tr>
      <w:tr w:rsidR="00810477" w:rsidTr="000F4799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расходы на оплату покупной  холодной  воды,</w:t>
            </w:r>
            <w:r>
              <w:br/>
              <w:t>приобретаемой  от  других  организаций  для</w:t>
            </w:r>
            <w:r>
              <w:br/>
              <w:t xml:space="preserve">последующей передачи потребителям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810477" w:rsidTr="000F4799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расходы на покупаемую электрическую энергию</w:t>
            </w:r>
            <w:r>
              <w:br/>
              <w:t>(мощность),   потребляемую   оборудованием,</w:t>
            </w:r>
            <w:r>
              <w:br/>
              <w:t xml:space="preserve">используемым в технологическом процессе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51,0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средневзвешенная стоимость 1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2,08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объем приобретения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24524</w:t>
            </w: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расходы  на  </w:t>
            </w:r>
            <w:proofErr w:type="spellStart"/>
            <w:r>
              <w:t>химреагенты</w:t>
            </w:r>
            <w:proofErr w:type="spellEnd"/>
            <w:r>
              <w:t>,  используемые   в</w:t>
            </w:r>
            <w:r>
              <w:br/>
              <w:t xml:space="preserve">технологическом процессе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расходы на оплату труда и страховые  взносы</w:t>
            </w:r>
            <w:r>
              <w:br/>
              <w:t xml:space="preserve">основного производственного персонала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lastRenderedPageBreak/>
              <w:t>расходы     на     амортизацию     основных</w:t>
            </w:r>
            <w:r>
              <w:br/>
              <w:t>производственных    средств    и     аренду</w:t>
            </w:r>
            <w:r>
              <w:br/>
              <w:t>имущества, используемого в  технологическом</w:t>
            </w:r>
            <w:r>
              <w:br/>
              <w:t xml:space="preserve">процессе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общепроизводственные (цеховые)  расходы,  в</w:t>
            </w:r>
            <w:r>
              <w:br/>
              <w:t xml:space="preserve">том числе: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расходы на оплату труда и страховые взносы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63,93</w:t>
            </w: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общехозяйственные (управленческие) расходы,</w:t>
            </w:r>
            <w:r>
              <w:br/>
              <w:t xml:space="preserve">в том числе: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расходы на оплату труда и страховые взносы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расходы на ремонт (капитальный  и  текущий)</w:t>
            </w:r>
            <w:r>
              <w:br/>
              <w:t xml:space="preserve">основных производственных средств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расходы   на    услуги    производственного</w:t>
            </w:r>
            <w:r>
              <w:br/>
              <w:t>характера,  выполняемые  по   договорам   с</w:t>
            </w:r>
            <w:r>
              <w:br/>
              <w:t>организациями  на  проведение  регламентных</w:t>
            </w:r>
            <w:r>
              <w:br/>
              <w:t>работ в  рамках  технологического  процесса</w:t>
            </w:r>
            <w:r>
              <w:br/>
              <w:t xml:space="preserve">&lt;3&gt;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г) валовая прибыль  от  продажи  товаров  и</w:t>
            </w:r>
            <w:r>
              <w:br/>
              <w:t xml:space="preserve">услуг (тыс. рублей)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д</w:t>
            </w:r>
            <w:proofErr w:type="spellEnd"/>
            <w:r>
              <w:t>) чистая  прибыль  по  регулируемому  виду</w:t>
            </w:r>
            <w:r>
              <w:br/>
              <w:t xml:space="preserve">деятельности (тыс. рублей), в том числе: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размер  расходования  чистой   прибыли   на</w:t>
            </w:r>
            <w:r>
              <w:br/>
              <w:t>финансирование мероприятий, предусмотренных</w:t>
            </w:r>
            <w:r>
              <w:br/>
              <w:t>инвестиционной   программой    регулируемой</w:t>
            </w:r>
            <w:r>
              <w:br/>
              <w:t>организации по развитию  системы  холодного</w:t>
            </w:r>
            <w:r>
              <w:br/>
              <w:t xml:space="preserve">водоснабжения (тыс. рублей)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е)  изменение  стоимости  основных   фондов</w:t>
            </w:r>
            <w:r>
              <w:br/>
              <w:t xml:space="preserve">(тыс. рублей), в том числе: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за счет ввода (вывода) их  из  эксплуатации</w:t>
            </w:r>
            <w:r>
              <w:br/>
              <w:t xml:space="preserve">(тыс. рублей)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ж)   сведения   об   источнике   публикации</w:t>
            </w:r>
            <w:r>
              <w:br/>
              <w:t>бухгалтерской      отчетности,      включая</w:t>
            </w:r>
            <w:r>
              <w:br/>
              <w:t>бухгалтерский баланс и  приложения  к  нему</w:t>
            </w:r>
            <w:r>
              <w:br/>
              <w:t xml:space="preserve">&lt;4&gt;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з</w:t>
            </w:r>
            <w:proofErr w:type="spellEnd"/>
            <w:r>
              <w:t>) объем поднятой воды (тыс. куб</w:t>
            </w:r>
            <w:proofErr w:type="gramStart"/>
            <w:r>
              <w:t>.м</w:t>
            </w:r>
            <w:proofErr w:type="gramEnd"/>
            <w:r>
              <w:t xml:space="preserve">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22762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и) объем покупной воды (тыс. куб</w:t>
            </w:r>
            <w:proofErr w:type="gramStart"/>
            <w:r>
              <w:t>.м</w:t>
            </w:r>
            <w:proofErr w:type="gramEnd"/>
            <w:r>
              <w:t xml:space="preserve">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к) объем воды, пропущенной  через  очистные</w:t>
            </w:r>
            <w:r>
              <w:br/>
              <w:t>сооружения (тыс. куб</w:t>
            </w:r>
            <w:proofErr w:type="gramStart"/>
            <w:r>
              <w:t>.м</w:t>
            </w:r>
            <w:proofErr w:type="gramEnd"/>
            <w:r>
              <w:t xml:space="preserve">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л) объем отпущенной потребителям воды (тыс.</w:t>
            </w:r>
            <w:r>
              <w:br/>
              <w:t>куб</w:t>
            </w:r>
            <w:proofErr w:type="gramStart"/>
            <w:r>
              <w:t>.м</w:t>
            </w:r>
            <w:proofErr w:type="gramEnd"/>
            <w:r>
              <w:t xml:space="preserve">)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22762</w:t>
            </w: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по приборам учета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по   нормативам   потребления    (расчетным</w:t>
            </w:r>
            <w:r>
              <w:br/>
              <w:t xml:space="preserve">методом)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м) потери воды в сетях (процентов)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н</w:t>
            </w:r>
            <w:proofErr w:type="spellEnd"/>
            <w:r>
              <w:t>)  протяженность  водопроводных  сетей  (в</w:t>
            </w:r>
            <w:r>
              <w:br/>
              <w:t>однотрубном исчислении) (</w:t>
            </w:r>
            <w:proofErr w:type="gramStart"/>
            <w:r>
              <w:t>км</w:t>
            </w:r>
            <w:proofErr w:type="gramEnd"/>
            <w:r>
              <w:t xml:space="preserve">)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о) количество скважин (штук)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2</w:t>
            </w: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п</w:t>
            </w:r>
            <w:proofErr w:type="spellEnd"/>
            <w:r>
              <w:t>)   количество   подкачивающих    насосных</w:t>
            </w:r>
            <w:r>
              <w:br/>
              <w:t xml:space="preserve">станций (штук)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proofErr w:type="spellStart"/>
            <w:r>
              <w:t>р</w:t>
            </w:r>
            <w:proofErr w:type="spellEnd"/>
            <w:r>
              <w:t>)  среднесписочная  численность  основного</w:t>
            </w:r>
            <w:r>
              <w:br/>
              <w:t xml:space="preserve">производственного персонала (человек)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3</w:t>
            </w: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с) удельный расход электроэнергии на подачу</w:t>
            </w:r>
            <w:r>
              <w:br/>
              <w:t xml:space="preserve">воды в сеть (тыс.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или тыс. куб.м)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 xml:space="preserve">т) расход воды на собственные, в том числе </w:t>
            </w:r>
            <w:r>
              <w:br/>
              <w:t xml:space="preserve">хозяйственно-сбытовые, нужды (процентов)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  <w:tr w:rsidR="00810477" w:rsidTr="000F4799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477" w:rsidRDefault="00810477" w:rsidP="000F4799">
            <w:pPr>
              <w:pStyle w:val="ConsPlusNormal"/>
              <w:widowControl/>
              <w:ind w:firstLine="0"/>
            </w:pPr>
            <w:r>
              <w:t>у)         показатель         использования</w:t>
            </w:r>
            <w:r>
              <w:br/>
              <w:t>производственных   объектов   (по    объему</w:t>
            </w:r>
            <w:r>
              <w:br/>
              <w:t>перекачки)  по  отношению  к  пиковому  дню</w:t>
            </w:r>
            <w:r>
              <w:br/>
              <w:t xml:space="preserve">отчетного года (процентов)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77" w:rsidRDefault="00810477" w:rsidP="000F4799">
            <w:pPr>
              <w:pStyle w:val="ConsPlusNormal"/>
              <w:widowControl/>
              <w:ind w:firstLine="0"/>
            </w:pPr>
          </w:p>
        </w:tc>
      </w:tr>
    </w:tbl>
    <w:p w:rsidR="00810477" w:rsidRDefault="00810477" w:rsidP="00810477">
      <w:pPr>
        <w:pStyle w:val="ConsPlusNormal"/>
        <w:widowControl/>
        <w:ind w:firstLine="0"/>
      </w:pPr>
    </w:p>
    <w:p w:rsidR="00810477" w:rsidRDefault="00810477" w:rsidP="00810477">
      <w:pPr>
        <w:pStyle w:val="ConsPlusNormal"/>
        <w:widowControl/>
        <w:ind w:firstLine="0"/>
      </w:pPr>
      <w:r>
        <w:t>Глава администрации                                                                                                        А.А.Лифа</w:t>
      </w:r>
    </w:p>
    <w:p w:rsidR="00810477" w:rsidRDefault="00810477" w:rsidP="00810477">
      <w:pPr>
        <w:pStyle w:val="ConsPlusNormal"/>
        <w:widowControl/>
        <w:ind w:firstLine="0"/>
      </w:pPr>
      <w:r>
        <w:lastRenderedPageBreak/>
        <w:t xml:space="preserve">Главный специалист ФЭС                                                                                                </w:t>
      </w:r>
      <w:proofErr w:type="spellStart"/>
      <w:r>
        <w:t>С.В.Абидова</w:t>
      </w:r>
      <w:proofErr w:type="spellEnd"/>
    </w:p>
    <w:p w:rsidR="00810477" w:rsidRPr="004053A6" w:rsidRDefault="00810477" w:rsidP="00810477"/>
    <w:p w:rsidR="0011536E" w:rsidRDefault="00810477"/>
    <w:sectPr w:rsidR="0011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77"/>
    <w:rsid w:val="00535F8D"/>
    <w:rsid w:val="00747389"/>
    <w:rsid w:val="00751AA4"/>
    <w:rsid w:val="0081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Company>Grizli777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Srmuya</cp:lastModifiedBy>
  <cp:revision>2</cp:revision>
  <dcterms:created xsi:type="dcterms:W3CDTF">2013-03-27T02:09:00Z</dcterms:created>
  <dcterms:modified xsi:type="dcterms:W3CDTF">2013-03-27T02:09:00Z</dcterms:modified>
</cp:coreProperties>
</file>