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D" w:rsidRDefault="00D213DD" w:rsidP="00D213D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213DD" w:rsidRDefault="00D213DD" w:rsidP="00D213D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D213DD" w:rsidRDefault="00D213DD" w:rsidP="00D213D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УСТЬ - УДИНСКИЙ РАЙОН</w:t>
      </w:r>
    </w:p>
    <w:p w:rsidR="00D213DD" w:rsidRDefault="00D213DD" w:rsidP="00D213D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ДУМА</w:t>
      </w:r>
    </w:p>
    <w:p w:rsidR="00D213DD" w:rsidRDefault="00D213DD" w:rsidP="00D213D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СРЕДНЕМУЙСКОГО   МУНИЦИПАЛЬНОГО ОБРАЗОВАНИЯ</w:t>
      </w:r>
    </w:p>
    <w:p w:rsidR="00D213DD" w:rsidRDefault="00D213DD" w:rsidP="00D213DD">
      <w:pPr>
        <w:pStyle w:val="11"/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13DD" w:rsidRDefault="00D213DD" w:rsidP="00D213DD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D213DD" w:rsidRDefault="00D213DD" w:rsidP="00D213DD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13DD" w:rsidRDefault="00D213DD" w:rsidP="00D213DD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D213DD" w:rsidRDefault="00D213DD" w:rsidP="00D213DD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  1 » апреля   2016   г.                                                             № 29/7 - ДП     </w:t>
      </w:r>
    </w:p>
    <w:p w:rsidR="00D213DD" w:rsidRDefault="00D213DD" w:rsidP="00D213DD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 Средняя Муя</w:t>
      </w:r>
    </w:p>
    <w:p w:rsidR="00D213DD" w:rsidRDefault="00D213DD" w:rsidP="00D213DD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D213DD" w:rsidRDefault="00D213DD" w:rsidP="00D213DD">
      <w:pPr>
        <w:pStyle w:val="11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213DD" w:rsidRDefault="00D213DD" w:rsidP="00D21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Среднемуйского сельского поселения</w:t>
      </w:r>
    </w:p>
    <w:p w:rsidR="00D213DD" w:rsidRDefault="00D213DD" w:rsidP="00D21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и о планах </w:t>
      </w:r>
    </w:p>
    <w:p w:rsidR="00D213DD" w:rsidRDefault="00D213DD" w:rsidP="00D21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поселения на 2016 год.</w:t>
      </w:r>
    </w:p>
    <w:p w:rsidR="00D213DD" w:rsidRDefault="00D213DD" w:rsidP="00D21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отчете отражены основные показатели социально-экономического развития сельского поселения, те успехи, которых мы достигли в прошедшем году,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намеченые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на 2016 год.</w:t>
      </w:r>
    </w:p>
    <w:p w:rsidR="00D213DD" w:rsidRDefault="00D213DD" w:rsidP="00D213DD">
      <w:pPr>
        <w:pStyle w:val="a3"/>
        <w:shd w:val="clear" w:color="auto" w:fill="FFFFFF"/>
        <w:ind w:firstLine="540"/>
        <w:jc w:val="both"/>
      </w:pPr>
      <w:r>
        <w:t>Численность населения Среднемуйского муниципального образования на 01.01.2016 года составляет 1256 человек. Родилось – 7 человек, умерло – 15 человек.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proofErr w:type="gramStart"/>
      <w:r>
        <w:t>т</w:t>
      </w:r>
      <w:proofErr w:type="gramEnd"/>
      <w:r>
        <w:t>рудоспособного – 531 человек;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старше трудоспособного – 182 человека;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младше трудоспособного – 284 человека;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пенсионеров – 241 человек;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дети в возрасте до 18 лет –   274 человек;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ветеранов труда – 44 человек;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тружеников тыла – 2 человека;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ветеранов боевых действий – 12 человека.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708"/>
        <w:jc w:val="both"/>
      </w:pPr>
      <w:r>
        <w:t>В Поселении насчитывается 408 подворий.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Деятельность Администрации Среднемуйского муниципального образования основывается на федеральном и областном законодательстве, в соответствии с Уставом Среднемуйского муниципального образования.</w:t>
      </w:r>
    </w:p>
    <w:p w:rsidR="00D213DD" w:rsidRDefault="00D213DD" w:rsidP="00D213DD">
      <w:pPr>
        <w:pStyle w:val="a3"/>
        <w:shd w:val="clear" w:color="auto" w:fill="FFFFFF"/>
        <w:jc w:val="both"/>
      </w:pPr>
      <w:r>
        <w:t xml:space="preserve">На территории поселения находятся: 3 пилорамы, 17 магазинов, почтовое отделение связи, промышленное предприятие по переработке леса. </w:t>
      </w:r>
    </w:p>
    <w:p w:rsidR="00D213DD" w:rsidRDefault="00D213DD" w:rsidP="00D213DD">
      <w:pPr>
        <w:pStyle w:val="a3"/>
        <w:shd w:val="clear" w:color="auto" w:fill="FFFFFF"/>
        <w:jc w:val="both"/>
      </w:pPr>
      <w:r>
        <w:t>Социальная сфера представлена МКОУ «</w:t>
      </w:r>
      <w:proofErr w:type="spellStart"/>
      <w:r>
        <w:t>Средне-Муйская</w:t>
      </w:r>
      <w:proofErr w:type="spellEnd"/>
      <w:r>
        <w:t xml:space="preserve"> СОШ», МКДОУ </w:t>
      </w:r>
      <w:proofErr w:type="spellStart"/>
      <w:r>
        <w:t>Средне-Муйский</w:t>
      </w:r>
      <w:proofErr w:type="spellEnd"/>
      <w:r>
        <w:t xml:space="preserve"> детский сад, </w:t>
      </w:r>
      <w:proofErr w:type="spellStart"/>
      <w:r>
        <w:t>ФАПом</w:t>
      </w:r>
      <w:proofErr w:type="spellEnd"/>
      <w:r>
        <w:t xml:space="preserve">, библиотекой, культурно </w:t>
      </w:r>
      <w:proofErr w:type="gramStart"/>
      <w:r>
        <w:t>-</w:t>
      </w:r>
      <w:proofErr w:type="spellStart"/>
      <w:r>
        <w:t>д</w:t>
      </w:r>
      <w:proofErr w:type="gramEnd"/>
      <w:r>
        <w:t>осуговым</w:t>
      </w:r>
      <w:proofErr w:type="spellEnd"/>
      <w:r>
        <w:t xml:space="preserve"> центром. </w:t>
      </w:r>
    </w:p>
    <w:p w:rsidR="00D213DD" w:rsidRDefault="00D213DD" w:rsidP="00D213DD">
      <w:pPr>
        <w:pStyle w:val="a3"/>
        <w:shd w:val="clear" w:color="auto" w:fill="FFFFFF"/>
        <w:spacing w:before="0" w:beforeAutospacing="0"/>
        <w:jc w:val="both"/>
      </w:pPr>
      <w:r>
        <w:rPr>
          <w:rStyle w:val="a4"/>
        </w:rPr>
        <w:t>Организационная работа.</w:t>
      </w:r>
      <w:r>
        <w:t xml:space="preserve"> Аппарат администрации состоит из главы, 5 муниципальных служащих, 5-ти работников вспомогательного персонала (1 технический бухгалтер, 1 электрик,1 истопник, 1 водитель, 1 уборщица).</w:t>
      </w:r>
    </w:p>
    <w:p w:rsidR="00D213DD" w:rsidRDefault="00D213DD" w:rsidP="00D213DD">
      <w:pPr>
        <w:pStyle w:val="a3"/>
        <w:shd w:val="clear" w:color="auto" w:fill="FFFFFF"/>
        <w:spacing w:before="0" w:beforeAutospacing="0"/>
        <w:jc w:val="both"/>
      </w:pPr>
      <w:r>
        <w:lastRenderedPageBreak/>
        <w:t xml:space="preserve">К ведению администрации относится муниципальное казенное учреждение культуры «Культурно - </w:t>
      </w:r>
      <w:proofErr w:type="spellStart"/>
      <w:r>
        <w:t>досуговый</w:t>
      </w:r>
      <w:proofErr w:type="spellEnd"/>
      <w:r>
        <w:t xml:space="preserve"> центр», библиотека.</w:t>
      </w:r>
    </w:p>
    <w:p w:rsidR="00D213DD" w:rsidRDefault="00D213DD" w:rsidP="00D213DD">
      <w:pPr>
        <w:pStyle w:val="a3"/>
        <w:shd w:val="clear" w:color="auto" w:fill="FFFFFF"/>
        <w:spacing w:before="0" w:beforeAutospacing="0"/>
        <w:jc w:val="both"/>
      </w:pPr>
      <w:r>
        <w:t xml:space="preserve">Администрацией Среднемуйского муниципального образования в 2015 году осуществлялось выполнение государственных полномочий: по осуществлению воинского учета; по установлению тарифов на холодное водоснабжение; </w:t>
      </w:r>
    </w:p>
    <w:p w:rsidR="00D213DD" w:rsidRDefault="00D213DD" w:rsidP="00D213DD">
      <w:pPr>
        <w:pStyle w:val="a3"/>
        <w:shd w:val="clear" w:color="auto" w:fill="FFFFFF"/>
        <w:spacing w:before="0" w:beforeAutospacing="0"/>
        <w:jc w:val="both"/>
      </w:pPr>
      <w:r>
        <w:t>На воинском учете состоит 243 человек, из них: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призывники – 15 человек,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матросов- 5 человека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солдаты, ефрейторы, сержанты, старшина - 218 человек,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прапорщики – 2 человека,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офицеры – 3 человека.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 xml:space="preserve"> Призвано: весенний призыв – 1 человек, осенний призыв - 5 человек. Один человек обучается в Рязанском высшем военном десантном училище.</w:t>
      </w:r>
    </w:p>
    <w:p w:rsidR="00D213DD" w:rsidRDefault="00D213DD" w:rsidP="00D213DD">
      <w:pPr>
        <w:pStyle w:val="a3"/>
        <w:shd w:val="clear" w:color="auto" w:fill="FFFFFF"/>
        <w:jc w:val="center"/>
      </w:pPr>
      <w:r>
        <w:rPr>
          <w:rStyle w:val="a4"/>
        </w:rPr>
        <w:t>Дума Поселения.</w:t>
      </w:r>
    </w:p>
    <w:p w:rsidR="00D213DD" w:rsidRDefault="00D213DD" w:rsidP="00D213DD">
      <w:pPr>
        <w:pStyle w:val="a3"/>
        <w:shd w:val="clear" w:color="auto" w:fill="FFFFFF"/>
        <w:jc w:val="both"/>
      </w:pPr>
      <w:r>
        <w:t xml:space="preserve">   На территории Среднемуйского МО работает законодательный орган – Дума Среднемуйского муниципального образования. Депутаты Думы Поселения осуществляют свои полномочия не на постоянной основе. Главной организационной формой деятельности Думы Поселения является заседание, которое, как правило, проводится один раз в квартал. </w:t>
      </w:r>
      <w:proofErr w:type="gramStart"/>
      <w:r>
        <w:t>Депутаты представительного органа Среднемуйского МО на заседании утверждают Устав МО, вносят в него изменения и дополнения, утверждают бюджет и отчёт об его исполнении, вносят изменения в бюджет,  утверждают правила содержания и благоустройства территории Поселения, принимают планы и программы развития, утверждают отчёты об их исполнении, утверждают различные положения, вносят в них изменения. </w:t>
      </w:r>
      <w:proofErr w:type="gramEnd"/>
    </w:p>
    <w:p w:rsidR="00D213DD" w:rsidRDefault="00D213DD" w:rsidP="00D213DD">
      <w:pPr>
        <w:pStyle w:val="a3"/>
        <w:shd w:val="clear" w:color="auto" w:fill="FFFFFF"/>
        <w:jc w:val="center"/>
        <w:rPr>
          <w:rStyle w:val="a4"/>
        </w:rPr>
      </w:pPr>
      <w:r>
        <w:rPr>
          <w:rStyle w:val="a4"/>
        </w:rPr>
        <w:t>Нормотворчество.</w:t>
      </w:r>
    </w:p>
    <w:p w:rsidR="00D213DD" w:rsidRDefault="00D213DD" w:rsidP="00D213DD">
      <w:pPr>
        <w:pStyle w:val="a3"/>
        <w:shd w:val="clear" w:color="auto" w:fill="FFFFFF"/>
        <w:jc w:val="center"/>
      </w:pPr>
      <w:r>
        <w:t xml:space="preserve">    В течение года администрацией и Думой Среднемуйского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 xml:space="preserve">   В отчетном периоде Думой Поселения проведено 7 заседаний, на которых принято 16 решений, из них нормативно-правовых  8.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 xml:space="preserve">   Администрацией Среднемуйского муниципального образования в 2015 году было принято: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 xml:space="preserve">• Постановлений – 31, из них нормативно-правовых акта - 6. 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• Распоряжений по основной деятельности -79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jc w:val="both"/>
      </w:pPr>
      <w:r>
        <w:t>•Изменения и дополнения в Устав Среднемуйского</w:t>
      </w:r>
      <w:proofErr w:type="gramStart"/>
      <w:r>
        <w:t>2</w:t>
      </w:r>
      <w:proofErr w:type="gramEnd"/>
      <w:r>
        <w:t xml:space="preserve"> муниципального образования  в 2015 году вносились 2 раза.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513"/>
        <w:jc w:val="both"/>
      </w:pPr>
      <w:r>
        <w:t xml:space="preserve">В соответствии с Федеральным законом № 210-ФЗ от 27.07.2010 года «Об организации предоставления государственных и муниципальных услуг» утвержден реестр муниципальных услуг, оказываемых администрацией поселения, разработаны, утверждены и размещены на сайте администрации и в СМИ административные регламенты на предоставляемые услуги. 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513"/>
        <w:jc w:val="both"/>
      </w:pPr>
      <w:r>
        <w:t xml:space="preserve">Органами прокуратуры осуществляется постоянный </w:t>
      </w:r>
      <w:proofErr w:type="gramStart"/>
      <w:r>
        <w:t>контроль за</w:t>
      </w:r>
      <w:proofErr w:type="gramEnd"/>
      <w:r>
        <w:t xml:space="preserve"> соблюдением законности при принятии правовых актов Думой и администрацией Среднемуйского муниципального образования.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513"/>
        <w:jc w:val="both"/>
      </w:pPr>
      <w: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D213DD" w:rsidRDefault="00D213DD" w:rsidP="00D213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ind w:firstLine="540"/>
        <w:jc w:val="center"/>
        <w:rPr>
          <w:rStyle w:val="a4"/>
        </w:rPr>
      </w:pPr>
      <w:r>
        <w:rPr>
          <w:rStyle w:val="a4"/>
          <w:sz w:val="24"/>
          <w:szCs w:val="24"/>
        </w:rPr>
        <w:t>Средства массовой информации</w:t>
      </w:r>
    </w:p>
    <w:p w:rsidR="00D213DD" w:rsidRDefault="00D213DD" w:rsidP="00D213D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выпускает свою газету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213DD" w:rsidRDefault="00D213DD" w:rsidP="00D213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 году издано 19 номеров. В нем освещаются все нормативно-правовые акты, принятые Главой администрации, Думой Поселения.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Бюджет поселения </w:t>
      </w: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исполнения бюджета Среднемуйского сельского поселения за 2015год.</w:t>
      </w: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Среднемуйского сельского поселения на 2015 год составил 45 767 300 тыс. руб.  из них межбюджетные трансферты, получаемые из других бюджетов системы Российской Федерации, в сумме 45 767 900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-налоговые доходы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961 602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-неналоговые доходы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984 300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106 410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-субсидии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42 926 850</w:t>
            </w:r>
          </w:p>
        </w:tc>
      </w:tr>
    </w:tbl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всех внесенных изменений за 2015 год, бюджет поселения составил: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-налоговые доходы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878 402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-неналоговые доходы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1 707 300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по обеспечению сбалансированности бюджетов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723 000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116 800</w:t>
            </w:r>
          </w:p>
        </w:tc>
      </w:tr>
      <w:tr w:rsidR="00D213DD" w:rsidTr="00D213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-субсидии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DD" w:rsidRDefault="00D213DD">
            <w:pPr>
              <w:spacing w:before="100" w:beforeAutospacing="1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42 926 850</w:t>
            </w:r>
          </w:p>
        </w:tc>
      </w:tr>
    </w:tbl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2015 год составили 21 758 930.</w:t>
      </w: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объёме доходов бюджета поселения в 2015 году 2% (1 008 402 рублей) занимают налоговые и неналоговые, 98% (41 918 448) безвозмездные перечисления от бюджетов других уровней.</w:t>
      </w: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сравнению с первоначальным бюджетом доходы увеличились  в 1,73раз. Доходы увеличились за счет дотации на выравнивание сбалансированности бюджета по разделу 0102, т.е. на выплату заработной платы вспомогательному персоналу.</w:t>
      </w: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объеме доходов бюджета поселения в 2015 году 2% (1 008 402 рублей) занимают налоговые и неналоговые, 98% (41 918 448 рублей) безвозмездные перечисления от бюджетов других уровней.</w:t>
      </w: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Доходная часть бюджета Среднемуйского сельского поселения за 2015 год в целом выполнена на 91% и составила 42 926 850 рубля. План  по собственным источникам доходов бюджета поселения 1 114 300 рублей, фактически поступило 1 008 402 рублей, т.е. план поступления выполнен на 92%.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источниками финансирования Среднемуйского сельского поселения являются: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областного бюджета;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бюджета муниципального района;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-собственные доходы местного бюджета (налоговые и неналоговые).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по налоговым доходам составило 92%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поступило налоговых и неналоговых доходов 1 008 402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составляет 90% от плана;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доходы физических лиц исполнен на 297 952рублей или 100% от плана;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налог исполнен в объёме 125 220 рублей, что составляет 68% от плана;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-налог на имущество физических лиц составил 9600 рублей или 100% от плана.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собственным доходам план выполнен на 92%. По сравнению с 2014 годом исполнение бюджета увеличились в связи: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программой переселение граждан из ветхого и аварийного жилищного фонда Иркутской области;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платным услугам;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прочим неналоговым доходам;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безвозмездным поступлениям;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-налоги на товар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работы, услуги)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разделу «Национальная оборона», в бюджете Среднемуйского сельского поселения предусмотрены средства в размере 83 800 рублей, на осуществление первичного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воинского учета на территориях, где отсутствуют военные  комиссариаты, фактически освоено 83 800 рублей или 100%.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«Национальная экономика», в бюджете Среднемуйского муниципального образования, предусмотрены средства в размере 186 520 рублей, в том числе: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органами местного самоуправления областных и государственных полномочий по регулированию тарифов на товары и услуги организаций коммунального комплекса – 32320 рублей, из них освоено – 30700 рублей или 94%;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дорожное хозяйство (дорожные фонды) предусмотрено 154 200 рублей. Расходы по данному подразделу не производились.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 Жилищно-коммунальное хозяйство», в бюджете Среднемуйского муниципального образования предусмотрены средства в размере 42 177 300, в том числе: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-мероприятия в области коммунального хозяйства-152 000 рублей из них освоено 152 000 рублей или 100%;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– 55 400 рублей, из них освоено – 55400 рублей или 100%;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расходах предусмотрены ассигнования на реализацию мероприятий перечня проектов народных инициатив в размере 223 600;</w:t>
      </w:r>
    </w:p>
    <w:p w:rsidR="00D213DD" w:rsidRDefault="00D213DD" w:rsidP="00D21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разделу «Межбюджетные трансферты», в бюджете Среднемуйского муниципального образования предусмотрены средства в размере 76100 рублей.</w:t>
      </w:r>
    </w:p>
    <w:p w:rsidR="00D213DD" w:rsidRDefault="00D213DD" w:rsidP="00D213D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213DD" w:rsidRDefault="00D213DD" w:rsidP="00D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D213DD" w:rsidRDefault="00D213DD" w:rsidP="00D21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медицинской помощи населению поселения возложена на бюджетное учреждение здравоохранения Иркутской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больница». На территории поселения функционирует 1 ФАП. Фельдшером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ведется лечебно-профилактическая работа, санитарно-просветительная, диспансерная, обслуживание женского и детского населения. В настоящее время медицинскую помощь жителям поселения оказывает 1 фельдшер, 1 медицинская сестра, 1 санитарка. В 2015 году завершено строительство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эксплуатацию новый ФАП площадью 120 кв.м.</w:t>
      </w:r>
    </w:p>
    <w:p w:rsidR="00D213DD" w:rsidRDefault="00D213DD" w:rsidP="00D213DD">
      <w:pPr>
        <w:pStyle w:val="a3"/>
      </w:pPr>
      <w:r>
        <w:tab/>
      </w:r>
      <w:r>
        <w:tab/>
      </w:r>
      <w:r>
        <w:tab/>
      </w:r>
      <w:r>
        <w:rPr>
          <w:rStyle w:val="a4"/>
        </w:rPr>
        <w:t>Социальная работа с населением.</w:t>
      </w:r>
      <w:r>
        <w:t xml:space="preserve"> </w:t>
      </w:r>
    </w:p>
    <w:p w:rsidR="00D213DD" w:rsidRDefault="00D213DD" w:rsidP="00D213DD">
      <w:pPr>
        <w:pStyle w:val="a3"/>
        <w:spacing w:before="0" w:beforeAutospacing="0" w:after="0"/>
        <w:ind w:firstLine="708"/>
        <w:jc w:val="both"/>
      </w:pPr>
      <w:r>
        <w:t>Администрация поселения тесно сотрудничает со многими структурами, расположенными на территории поселения.</w:t>
      </w:r>
    </w:p>
    <w:p w:rsidR="00D213DD" w:rsidRDefault="00D213DD" w:rsidP="00D213DD">
      <w:pPr>
        <w:pStyle w:val="a3"/>
        <w:spacing w:before="0" w:beforeAutospacing="0" w:after="0"/>
      </w:pPr>
      <w:r>
        <w:t xml:space="preserve">На территории поселения работает социальный педагог, 1 социальный </w:t>
      </w:r>
      <w:proofErr w:type="gramStart"/>
      <w:r>
        <w:t>работник</w:t>
      </w:r>
      <w:proofErr w:type="gramEnd"/>
      <w:r>
        <w:t xml:space="preserve"> на обслуживании которого находится 6 одиноких человек преклонного возраста. Совместно с администрацией поселения ведется работа по выявлению малоимущих, находящихся в трудной жизненной ситуации семей.</w:t>
      </w:r>
    </w:p>
    <w:p w:rsidR="00D213DD" w:rsidRDefault="00D213DD" w:rsidP="00D213DD">
      <w:pPr>
        <w:pStyle w:val="a3"/>
        <w:spacing w:before="0" w:beforeAutospacing="0" w:after="0"/>
      </w:pPr>
      <w:r>
        <w:t xml:space="preserve"> Многодетных семей всего – 32, в них детей - 108; с 3-мя детьми – 24, с 4-мя – 5, с 5-ю – 2, с 6-ю – 1.</w:t>
      </w:r>
    </w:p>
    <w:p w:rsidR="00D213DD" w:rsidRDefault="00D213DD" w:rsidP="00D213DD">
      <w:pPr>
        <w:pStyle w:val="a3"/>
        <w:spacing w:before="0" w:beforeAutospacing="0" w:after="0"/>
        <w:ind w:firstLine="456"/>
        <w:jc w:val="both"/>
      </w:pPr>
      <w:r>
        <w:t xml:space="preserve">На учете </w:t>
      </w:r>
      <w:proofErr w:type="gramStart"/>
      <w:r>
        <w:t>неблагополучных</w:t>
      </w:r>
      <w:proofErr w:type="gramEnd"/>
      <w:r>
        <w:t xml:space="preserve"> на 31.12.2015 года состояло 3 семьи, в них детей – 8. Большую роль в работе с неблагополучными семьями и несовершеннолетними подростками осуществляют ОКДН и ЗП. Членами постоянной комиссии совместно с </w:t>
      </w:r>
      <w:r>
        <w:lastRenderedPageBreak/>
        <w:t xml:space="preserve">инспектором ОКДН ОВД </w:t>
      </w:r>
      <w:proofErr w:type="spellStart"/>
      <w:r>
        <w:t>Усть-Удинского</w:t>
      </w:r>
      <w:proofErr w:type="spellEnd"/>
      <w:r>
        <w:t xml:space="preserve"> района, классными руководителями школы, специалистами администрации проводятся рейды с целью выявления детей уклоняющихся от учебы в школе, где родители ненадлежащим образом занимаются воспитанием детей. Проведено 7 заседаний комиссий. Проводятся рейды в ночное время с целью проверки соблюдения комендантского часа. Количество проведённых рейдов – 15.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456"/>
        <w:jc w:val="both"/>
      </w:pPr>
      <w:r>
        <w:t>Семей с детьми инвалидами - 6, в них детей - 6,  получающие опекунские пособия - 2, в них детей - 3.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456"/>
        <w:jc w:val="both"/>
      </w:pPr>
      <w:r>
        <w:t xml:space="preserve">Оказывалась помощь десяти малообеспеченным семьям в получении социальной помощи от Управления Министерства социальной защиты, опеки и попечительства по </w:t>
      </w:r>
      <w:proofErr w:type="spellStart"/>
      <w:r>
        <w:t>Усть-Удинскому</w:t>
      </w:r>
      <w:proofErr w:type="spellEnd"/>
      <w:r>
        <w:t xml:space="preserve"> району. 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399"/>
        <w:jc w:val="both"/>
      </w:pPr>
      <w:r>
        <w:t>В 2015 году оформлено 10 ходатайство на оказание государственной социальной помощи, проведено обследование жилищно-бытовых условий граждан – 6, выдано актов на получение социальной стипендии – 7.</w:t>
      </w:r>
    </w:p>
    <w:p w:rsidR="00D213DD" w:rsidRDefault="00D213DD" w:rsidP="00D213DD">
      <w:pPr>
        <w:pStyle w:val="a3"/>
        <w:shd w:val="clear" w:color="auto" w:fill="FFFFFF"/>
        <w:spacing w:before="0" w:beforeAutospacing="0" w:after="0"/>
        <w:ind w:firstLine="342"/>
        <w:jc w:val="both"/>
      </w:pPr>
      <w:r>
        <w:t xml:space="preserve">Жилищная комиссия по жилищным вопросам поселения  продолжила работу по рассмотрению заявлений о постановке на учет граждан, нуждающихся в улучшении жилищных условий. </w:t>
      </w:r>
    </w:p>
    <w:p w:rsidR="00D213DD" w:rsidRDefault="00D213DD" w:rsidP="00D213DD">
      <w:p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Благоустройство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санитарной очистки населенного пункта находится на постоянном контроле у администрации. С апреля по май ежегодно проводится месячник по санитарной очистке населенного пункта. 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D213DD" w:rsidRDefault="00D213DD" w:rsidP="00D213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автомобильных дорог общего пользования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недостаточно, главным источником поступлений являются акцизы. В 2016 году планируется работа по оформлению дорог в собственность на сумму 300 000 руб. Израсходовано из средств дорожного фонда 360 тыс. рублей на покупку легковой машины УАЗ.  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DD" w:rsidRDefault="00D213DD" w:rsidP="00D213DD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Водоснабжение</w:t>
      </w:r>
    </w:p>
    <w:p w:rsidR="00D213DD" w:rsidRDefault="00D213DD" w:rsidP="00D213DD">
      <w:pPr>
        <w:pStyle w:val="1"/>
        <w:spacing w:before="24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Водоснабжение населения является важной составляющей обеспечения коммунальных услуг. </w:t>
      </w:r>
      <w:r>
        <w:rPr>
          <w:rFonts w:ascii="Times New Roman" w:hAnsi="Times New Roman"/>
          <w:b w:val="0"/>
          <w:color w:val="auto"/>
          <w:sz w:val="24"/>
          <w:szCs w:val="24"/>
        </w:rPr>
        <w:t>В 2015 году и в настоящее время услуги водоснабжения осуществляется администрацией поселения. Ежегодно силами администрации и населением производится ремонт летнего водопровода.</w:t>
      </w:r>
    </w:p>
    <w:p w:rsidR="00D213DD" w:rsidRDefault="00D213DD" w:rsidP="00D213D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13DD" w:rsidRDefault="00D213DD" w:rsidP="00D213DD">
      <w:pPr>
        <w:shd w:val="clear" w:color="auto" w:fill="FFFFFF"/>
        <w:spacing w:after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стабилизации обстановки с пожарами администрацией  сельского поселения, проделана следующая работа:</w:t>
      </w:r>
      <w:r>
        <w:rPr>
          <w:rFonts w:ascii="Times New Roman" w:hAnsi="Times New Roman" w:cs="Times New Roman"/>
          <w:sz w:val="24"/>
          <w:szCs w:val="24"/>
        </w:rPr>
        <w:br/>
        <w:t>1. Приняты нормативные акты по противопожарной безопасности в пожароопасные периоды.</w:t>
      </w:r>
      <w:r>
        <w:rPr>
          <w:rFonts w:ascii="Times New Roman" w:hAnsi="Times New Roman" w:cs="Times New Roman"/>
          <w:sz w:val="24"/>
          <w:szCs w:val="24"/>
        </w:rPr>
        <w:br/>
        <w:t xml:space="preserve">2. Совместно с 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  была проведена работа по выявлению и обследованию частного сектора.</w:t>
      </w:r>
    </w:p>
    <w:p w:rsidR="00D213DD" w:rsidRDefault="00D213DD" w:rsidP="00D213DD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ходе проведенной работы жителям поселения вручены памятки о правилах пожарной безопасности.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13DD" w:rsidRDefault="00D213DD" w:rsidP="00D213DD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зимний и летний период проводилась работа среди населения по пропаганде в области пожарной безопасности,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обходы, с проведением инструктажа под роспись, распространены листовки-памятки о мерах пожарной безопасности и действиях в случае возникновения пожара, также агитационный материал размещался на доске объявлений. </w:t>
      </w:r>
      <w:r>
        <w:rPr>
          <w:rFonts w:ascii="Times New Roman" w:hAnsi="Times New Roman" w:cs="Times New Roman"/>
          <w:sz w:val="24"/>
          <w:szCs w:val="24"/>
        </w:rPr>
        <w:br/>
        <w:t>Информирование населения о соблюдении правилах пожарной безопасности производится через СМИ, путем раздачи памяток, листовок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Вдоль деревни,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граничащей с лесным массивом, ежегодно проводится опашка.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13DD" w:rsidRDefault="00D213DD" w:rsidP="00D213DD">
      <w:pPr>
        <w:pStyle w:val="a3"/>
        <w:jc w:val="center"/>
        <w:rPr>
          <w:rStyle w:val="a4"/>
        </w:rPr>
      </w:pPr>
      <w:r>
        <w:rPr>
          <w:rStyle w:val="a4"/>
        </w:rPr>
        <w:t>Культура.</w:t>
      </w:r>
    </w:p>
    <w:p w:rsidR="00D213DD" w:rsidRDefault="00D213DD" w:rsidP="00D213DD">
      <w:pPr>
        <w:pStyle w:val="a3"/>
        <w:jc w:val="both"/>
      </w:pPr>
      <w:r>
        <w:t xml:space="preserve"> </w:t>
      </w:r>
      <w:r>
        <w:tab/>
        <w:t>Услуги по организации культурного досуга, библиотечного обслуживания предоставляет Муниципальное казенное учреждение культуры «</w:t>
      </w:r>
      <w:proofErr w:type="spellStart"/>
      <w:r>
        <w:t>Среднемуйский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центр», в состав которого входят Дом культуры и библиотека. </w:t>
      </w:r>
    </w:p>
    <w:p w:rsidR="00D213DD" w:rsidRDefault="00D213DD" w:rsidP="00D213D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учреждений культуры поселения составляет 4 человека, 3 человека работает по договору гражданско-правового характера на период отопительного сезона. </w:t>
      </w:r>
    </w:p>
    <w:p w:rsidR="00D213DD" w:rsidRDefault="00D213DD" w:rsidP="00D2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клубе функционируют такие кружки как: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интересам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Любительское формирование «Теннис»</w:t>
      </w:r>
    </w:p>
    <w:p w:rsidR="00D213DD" w:rsidRDefault="00D213DD" w:rsidP="00D213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Любительское формирование «Бильярд»</w:t>
      </w:r>
    </w:p>
    <w:p w:rsidR="00D213DD" w:rsidRDefault="00D213DD" w:rsidP="00D213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года согласно утвержденному плану проводились культурно-массовые мероприятия. Совместно с администрацией поселения КДЦ ежегодно принимает участие в районных мероприятиях: на Дне Района, конкурсах патриотической песни, конкурсах танца и т.д.</w:t>
      </w:r>
    </w:p>
    <w:p w:rsidR="00D213DD" w:rsidRDefault="00D213DD" w:rsidP="00D213D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культуры подготовили и провели немало интересных мероприятий - это и концертные программы,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конкурсно-игровые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тематические, обрядовые праздники. В течение года проводились мероприятия ко всем календарным датам. 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культурной жизни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были  проведены  праздничные программы,  посвященные: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Новогодним праздникам;  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Международному  женскому  дню, дню матери;</w:t>
      </w:r>
    </w:p>
    <w:p w:rsidR="00D213DD" w:rsidRDefault="00D213DD" w:rsidP="00D21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Проводам зимы;</w:t>
      </w:r>
    </w:p>
    <w:p w:rsidR="00D213DD" w:rsidRDefault="00D213DD" w:rsidP="00D21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 70  годовщине  Победы в Великой  Отечественной  Войне для тружеников  тыла были   организованы  концерты  с  возложением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памятнику  погибшим землякам;</w:t>
      </w:r>
    </w:p>
    <w:p w:rsidR="00D213DD" w:rsidRDefault="00D213DD" w:rsidP="00D21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  Дню   защиты  детей  были  проведены  игровые  программы;</w:t>
      </w:r>
    </w:p>
    <w:p w:rsidR="00D213DD" w:rsidRDefault="00D213DD" w:rsidP="00D21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 проводится  День  пожилого человека,  и  День  матери с праздничными  программами и  чаепитием.</w:t>
      </w:r>
    </w:p>
    <w:p w:rsidR="00D213DD" w:rsidRDefault="00D213DD" w:rsidP="00D213DD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Планы на будущее</w:t>
      </w:r>
    </w:p>
    <w:p w:rsidR="00D213DD" w:rsidRDefault="00D213DD" w:rsidP="00D213DD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и все сельские поселения района, мы работаем на перспективу.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финансовые трудности, многие вопросы решались положительно. Остаётся ещё много вопросов, много проблем. </w:t>
      </w:r>
      <w:r>
        <w:rPr>
          <w:rFonts w:ascii="Times New Roman" w:hAnsi="Times New Roman" w:cs="Times New Roman"/>
          <w:color w:val="000000"/>
          <w:sz w:val="24"/>
          <w:szCs w:val="24"/>
        </w:rPr>
        <w:t>А планов много, вот некоторые из них:</w:t>
      </w:r>
    </w:p>
    <w:p w:rsidR="00D213DD" w:rsidRDefault="00D213DD" w:rsidP="00D213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окончание строительства и переселение граждан из аварийного жилищного фонда;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ремонт дорог поселения;</w:t>
      </w:r>
    </w:p>
    <w:p w:rsidR="00D213DD" w:rsidRDefault="00D213DD" w:rsidP="00D213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собираемости налогов физических лиц и т.д.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Конечно, еще остаются нерешенные проблемы, которые нельзя  решить сиюминутно, например, ремонт  дорог,  водопровода, покупка глубинных насосов их замена при выходе из строя и многие другие.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Необходимо понимать, что есть вопросы, которые можно решить сегодня и сейчас, и вопросы, которые требуют долговременной перспективы. Администрация сельского поселения всегда готова прислушиваться к советам жителей, помогать в решении проблем. Мы всегда стараемся сделать все возможное и пойти навстречу, но мы, как и все, связаны рамками закона, ограниченностью средств.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уверены, что при поддержке Мэра района, Администрации района, вместе с усилиями жителей нашего поселка мы сможем сделать нашу жизнь более лучшей, а сельское поселение чистым и процветающим!</w:t>
      </w:r>
      <w:proofErr w:type="gramEnd"/>
    </w:p>
    <w:p w:rsidR="00D213DD" w:rsidRDefault="00D213DD" w:rsidP="00D213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213DD" w:rsidRDefault="00D213DD" w:rsidP="00D213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213DD" w:rsidRPr="00D213DD" w:rsidRDefault="00D213DD" w:rsidP="00D213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213DD" w:rsidRPr="00D213DD" w:rsidRDefault="00D213DD" w:rsidP="00D213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3DD">
        <w:rPr>
          <w:rStyle w:val="a5"/>
          <w:rFonts w:ascii="Times New Roman" w:hAnsi="Times New Roman" w:cs="Times New Roman"/>
          <w:i w:val="0"/>
          <w:color w:val="2C2C2C"/>
          <w:sz w:val="24"/>
          <w:szCs w:val="24"/>
        </w:rPr>
        <w:t>Глава Среднемуйского сельского поселения</w:t>
      </w:r>
      <w:proofErr w:type="gramStart"/>
      <w:r w:rsidRPr="00D213DD">
        <w:rPr>
          <w:rStyle w:val="a5"/>
          <w:rFonts w:ascii="Times New Roman" w:hAnsi="Times New Roman" w:cs="Times New Roman"/>
          <w:i w:val="0"/>
          <w:color w:val="2C2C2C"/>
          <w:sz w:val="24"/>
          <w:szCs w:val="24"/>
        </w:rPr>
        <w:t xml:space="preserve">                              А</w:t>
      </w:r>
      <w:proofErr w:type="gramEnd"/>
      <w:r w:rsidRPr="00D213DD">
        <w:rPr>
          <w:rStyle w:val="a5"/>
          <w:rFonts w:ascii="Times New Roman" w:hAnsi="Times New Roman" w:cs="Times New Roman"/>
          <w:i w:val="0"/>
          <w:color w:val="2C2C2C"/>
          <w:sz w:val="24"/>
          <w:szCs w:val="24"/>
        </w:rPr>
        <w:t xml:space="preserve"> А.Лифа</w:t>
      </w:r>
      <w:r w:rsidRPr="00D213DD">
        <w:rPr>
          <w:rFonts w:ascii="Times New Roman" w:hAnsi="Times New Roman" w:cs="Times New Roman"/>
          <w:i/>
          <w:sz w:val="24"/>
          <w:szCs w:val="24"/>
        </w:rPr>
        <w:t> </w:t>
      </w:r>
    </w:p>
    <w:p w:rsidR="00D213DD" w:rsidRDefault="00D213DD" w:rsidP="00D213DD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B05" w:rsidRDefault="00237B05"/>
    <w:sectPr w:rsidR="00237B05" w:rsidSect="002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DD"/>
    <w:rsid w:val="00237B05"/>
    <w:rsid w:val="00D2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D"/>
  </w:style>
  <w:style w:type="paragraph" w:styleId="1">
    <w:name w:val="heading 1"/>
    <w:basedOn w:val="a"/>
    <w:next w:val="a"/>
    <w:link w:val="10"/>
    <w:uiPriority w:val="9"/>
    <w:qFormat/>
    <w:rsid w:val="00D213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3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D213D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D213D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D213DD"/>
    <w:pPr>
      <w:spacing w:after="0" w:line="240" w:lineRule="auto"/>
    </w:pPr>
    <w:rPr>
      <w:rFonts w:ascii="Cambria" w:hAnsi="Cambria"/>
      <w:lang w:val="en-US"/>
    </w:rPr>
  </w:style>
  <w:style w:type="character" w:styleId="a4">
    <w:name w:val="Strong"/>
    <w:basedOn w:val="a0"/>
    <w:qFormat/>
    <w:rsid w:val="00D213DD"/>
    <w:rPr>
      <w:b/>
      <w:bCs/>
    </w:rPr>
  </w:style>
  <w:style w:type="character" w:styleId="a5">
    <w:name w:val="Emphasis"/>
    <w:basedOn w:val="a0"/>
    <w:qFormat/>
    <w:rsid w:val="00D21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</Words>
  <Characters>13317</Characters>
  <Application>Microsoft Office Word</Application>
  <DocSecurity>0</DocSecurity>
  <Lines>110</Lines>
  <Paragraphs>31</Paragraphs>
  <ScaleCrop>false</ScaleCrop>
  <Company>Grizli777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2016-05-19T03:13:00Z</dcterms:created>
  <dcterms:modified xsi:type="dcterms:W3CDTF">2016-05-19T03:14:00Z</dcterms:modified>
</cp:coreProperties>
</file>