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Усть-Удинский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Среднемуйское</w:t>
      </w:r>
      <w:proofErr w:type="spellEnd"/>
      <w:r>
        <w:rPr>
          <w:rFonts w:ascii="Times New Roman" w:hAnsi="Times New Roman" w:cs="Times New Roman"/>
          <w:b/>
        </w:rPr>
        <w:t xml:space="preserve"> муниципальное образование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</w:rPr>
      </w:pPr>
    </w:p>
    <w:p w:rsidR="00533BEE" w:rsidRDefault="00533BEE" w:rsidP="00533BEE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«___»__________2020г.</w:t>
      </w:r>
      <w:r>
        <w:rPr>
          <w:rFonts w:ascii="Times New Roman" w:hAnsi="Times New Roman" w:cs="Times New Roman"/>
        </w:rPr>
        <w:tab/>
        <w:t>№_____________ДП</w:t>
      </w:r>
    </w:p>
    <w:p w:rsidR="00533BEE" w:rsidRDefault="00533BEE" w:rsidP="00533BEE">
      <w:pPr>
        <w:tabs>
          <w:tab w:val="left" w:pos="619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Средняя Муя</w:t>
      </w:r>
    </w:p>
    <w:p w:rsidR="00533BEE" w:rsidRDefault="00533BEE" w:rsidP="00533BEE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33BEE" w:rsidRDefault="00533BEE" w:rsidP="00533BEE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 изменений в местные нормативы градостроительного проектирования Среднемуйского  муниципального образования </w:t>
      </w:r>
      <w:proofErr w:type="spellStart"/>
      <w:r>
        <w:rPr>
          <w:rFonts w:ascii="Times New Roman" w:hAnsi="Times New Roman" w:cs="Times New Roman"/>
        </w:rPr>
        <w:t>Усть-Удинского</w:t>
      </w:r>
      <w:proofErr w:type="spellEnd"/>
      <w:r>
        <w:rPr>
          <w:rFonts w:ascii="Times New Roman" w:hAnsi="Times New Roman" w:cs="Times New Roman"/>
        </w:rPr>
        <w:t xml:space="preserve"> района Иркутской области.</w:t>
      </w:r>
    </w:p>
    <w:p w:rsidR="00533BEE" w:rsidRDefault="00533BEE" w:rsidP="00533BEE">
      <w:pPr>
        <w:tabs>
          <w:tab w:val="left" w:pos="6195"/>
        </w:tabs>
        <w:rPr>
          <w:rFonts w:ascii="Times New Roman" w:hAnsi="Times New Roman" w:cs="Times New Roman"/>
        </w:rPr>
      </w:pPr>
    </w:p>
    <w:p w:rsidR="00533BEE" w:rsidRDefault="00533BEE" w:rsidP="00533BEE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 в РФ», в соответствии с абзацем шестым пункта 2 «а»  Перечня поручений Президента Российской Федерации  по итогам заседания Совета при Президенте РФ по развитию физической культуры и спорта 10.10.2019г. № Пр-2397, руководствуясь рекомендациями Службы архитектуры Иркутской области № 02-82-40/20 от 22.01.2020г.:</w:t>
      </w:r>
      <w:proofErr w:type="gramEnd"/>
    </w:p>
    <w:p w:rsidR="00533BEE" w:rsidRDefault="00533BEE" w:rsidP="00533BEE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поселения решила:</w:t>
      </w:r>
    </w:p>
    <w:p w:rsidR="00533BEE" w:rsidRDefault="00533BEE" w:rsidP="00533BEE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 изменения в местные нормативы градостроительного проектирования Среднемуйского муниципального образования, утвержденные решением  Думы  поселения от 16.06.2016  № 30/4-ДП «Об утверждении нормативов градостроительного проектирования». (Приложение № 1).</w:t>
      </w:r>
    </w:p>
    <w:p w:rsidR="00533BEE" w:rsidRDefault="00533BEE" w:rsidP="00533BEE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533BEE" w:rsidRDefault="00533BEE" w:rsidP="00533BEE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533BEE" w:rsidRDefault="00533BEE" w:rsidP="00533BEE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533BEE" w:rsidRDefault="00533BEE" w:rsidP="00533BEE">
      <w:pPr>
        <w:rPr>
          <w:rFonts w:ascii="Times New Roman" w:hAnsi="Times New Roman" w:cs="Times New Roman"/>
        </w:rPr>
      </w:pPr>
    </w:p>
    <w:p w:rsidR="00533BEE" w:rsidRDefault="00533BEE" w:rsidP="00533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 Среднемуйского</w:t>
      </w:r>
    </w:p>
    <w:p w:rsidR="00533BEE" w:rsidRDefault="00533BEE" w:rsidP="00533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533BEE" w:rsidRDefault="00533BEE" w:rsidP="00533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Среднемуйского</w:t>
      </w:r>
    </w:p>
    <w:p w:rsidR="00533BEE" w:rsidRDefault="00533BEE" w:rsidP="00533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поселения: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_____________________ А. А. Лифа</w:t>
      </w:r>
    </w:p>
    <w:p w:rsidR="00533BEE" w:rsidRDefault="00533BEE" w:rsidP="00533BEE">
      <w:pPr>
        <w:spacing w:after="0"/>
        <w:rPr>
          <w:rFonts w:ascii="Times New Roman" w:hAnsi="Times New Roman" w:cs="Times New Roman"/>
        </w:rPr>
      </w:pPr>
    </w:p>
    <w:p w:rsidR="00533BEE" w:rsidRDefault="00533BEE" w:rsidP="00533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изменений в местные нормативы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Среднемуйского </w:t>
      </w:r>
    </w:p>
    <w:p w:rsidR="00533BEE" w:rsidRDefault="00533BEE" w:rsidP="0053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33BEE" w:rsidRDefault="00533BEE" w:rsidP="00533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533BEE" w:rsidRDefault="00533BEE" w:rsidP="0053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EE" w:rsidRDefault="00533BEE" w:rsidP="00533BE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Среднемуйского муниципального образования, в целях выполнения пункта 2 «А»  части 6 Перечня поручений Президента Российской Федерации от 22 ноября 2019 года № Пр-2397  по итогам заседания Совета при Президенте Российской Федерации по развитию </w:t>
      </w:r>
      <w:r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спорта, в соответствии с Градостроительным кодексом Российской Федерации, Федеральным законом от 06.10.2003г. 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руководствуясь Уставом Среднемуйского муниципального образования</w:t>
      </w:r>
    </w:p>
    <w:p w:rsidR="00533BEE" w:rsidRDefault="00533BEE" w:rsidP="00533BEE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 градостроительного проектирования Среднемуйского муниципального образования, утвержденные Решением Думы Среднемуйского муниципального образования  № 30/4-ДП  от 16.06.2016г. следующие изменения:</w:t>
      </w:r>
    </w:p>
    <w:p w:rsidR="00533BEE" w:rsidRDefault="00533BEE" w:rsidP="00533BE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BEE" w:rsidRDefault="00533BEE" w:rsidP="00533BEE">
      <w:pPr>
        <w:pStyle w:val="a3"/>
        <w:numPr>
          <w:ilvl w:val="0"/>
          <w:numId w:val="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«Объекты автомобильного транспорта»</w:t>
      </w:r>
    </w:p>
    <w:p w:rsidR="00533BEE" w:rsidRDefault="00533BEE" w:rsidP="00533BE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BEE" w:rsidRDefault="00533BEE" w:rsidP="00533B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подпунктом</w:t>
      </w:r>
    </w:p>
    <w:p w:rsidR="00533BEE" w:rsidRDefault="00533BEE" w:rsidP="0053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533BEE" w:rsidRDefault="00533BEE" w:rsidP="0053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BEE" w:rsidRDefault="00533BEE" w:rsidP="0053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параметры и расчетные показатели градостроительного проектирования велосипедных дорожек следует принимать по таблице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</w:p>
    <w:p w:rsidR="00533BEE" w:rsidRDefault="00533BEE" w:rsidP="00533BE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10.1.</w:t>
      </w:r>
    </w:p>
    <w:tbl>
      <w:tblPr>
        <w:tblStyle w:val="a4"/>
        <w:tblW w:w="0" w:type="auto"/>
        <w:tblInd w:w="0" w:type="dxa"/>
        <w:tblLook w:val="04A0"/>
      </w:tblPr>
      <w:tblGrid>
        <w:gridCol w:w="3227"/>
        <w:gridCol w:w="6344"/>
      </w:tblGrid>
      <w:tr w:rsidR="00533BEE" w:rsidTr="00533B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533BEE" w:rsidTr="00533B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533BEE" w:rsidTr="00533B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533BEE" w:rsidTr="00533B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533BEE" w:rsidTr="00533B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–не менее 1,2 м;</w:t>
            </w:r>
          </w:p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менее 1,5 м</w:t>
            </w:r>
          </w:p>
        </w:tc>
      </w:tr>
      <w:tr w:rsidR="00533BEE" w:rsidTr="00533B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вдоль тротуара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EE" w:rsidRDefault="005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533BEE" w:rsidRDefault="00533BEE" w:rsidP="00533BEE">
      <w:pPr>
        <w:rPr>
          <w:rFonts w:ascii="Times New Roman" w:hAnsi="Times New Roman" w:cs="Times New Roman"/>
        </w:rPr>
      </w:pPr>
    </w:p>
    <w:p w:rsidR="00533BEE" w:rsidRDefault="00533BEE" w:rsidP="00533BEE">
      <w:pPr>
        <w:spacing w:after="0"/>
        <w:rPr>
          <w:rFonts w:ascii="Times New Roman" w:hAnsi="Times New Roman" w:cs="Times New Roman"/>
        </w:rPr>
      </w:pPr>
    </w:p>
    <w:p w:rsidR="007145A2" w:rsidRDefault="007145A2"/>
    <w:sectPr w:rsidR="007145A2" w:rsidSect="0071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3BEE"/>
    <w:rsid w:val="00533BEE"/>
    <w:rsid w:val="0071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EE"/>
    <w:pPr>
      <w:ind w:left="720"/>
      <w:contextualSpacing/>
    </w:pPr>
  </w:style>
  <w:style w:type="table" w:styleId="a4">
    <w:name w:val="Table Grid"/>
    <w:basedOn w:val="a1"/>
    <w:uiPriority w:val="59"/>
    <w:rsid w:val="0053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3039</Characters>
  <Application>Microsoft Office Word</Application>
  <DocSecurity>0</DocSecurity>
  <Lines>25</Lines>
  <Paragraphs>7</Paragraphs>
  <ScaleCrop>false</ScaleCrop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2020-08-26T01:56:00Z</dcterms:created>
  <dcterms:modified xsi:type="dcterms:W3CDTF">2020-08-26T01:56:00Z</dcterms:modified>
</cp:coreProperties>
</file>