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871C" w14:textId="77777777" w:rsidR="000F5114" w:rsidRPr="000F5114" w:rsidRDefault="000F5114" w:rsidP="000F5114">
      <w:pPr>
        <w:jc w:val="center"/>
        <w:rPr>
          <w:b/>
        </w:rPr>
      </w:pPr>
      <w:r w:rsidRPr="000F5114">
        <w:rPr>
          <w:b/>
        </w:rPr>
        <w:t>РОССИЙСКАЯ ФЕДЕРАЦИЯ</w:t>
      </w:r>
    </w:p>
    <w:p w14:paraId="4D381DD4" w14:textId="77777777" w:rsidR="000F5114" w:rsidRPr="000F5114" w:rsidRDefault="000F5114" w:rsidP="000F5114">
      <w:pPr>
        <w:jc w:val="center"/>
        <w:rPr>
          <w:b/>
        </w:rPr>
      </w:pPr>
      <w:r w:rsidRPr="000F5114">
        <w:rPr>
          <w:b/>
        </w:rPr>
        <w:t>ИРКУТСКАЯ ОБЛАСТЬ</w:t>
      </w:r>
    </w:p>
    <w:p w14:paraId="7CDD33FD" w14:textId="77777777" w:rsidR="000F5114" w:rsidRPr="000F5114" w:rsidRDefault="000F5114" w:rsidP="000F5114">
      <w:pPr>
        <w:jc w:val="center"/>
        <w:rPr>
          <w:b/>
        </w:rPr>
      </w:pPr>
      <w:r w:rsidRPr="000F5114">
        <w:rPr>
          <w:b/>
        </w:rPr>
        <w:t>УСТЬ-УДИНСКИЙ РАЙОН</w:t>
      </w:r>
    </w:p>
    <w:p w14:paraId="4D207947" w14:textId="77777777" w:rsidR="000F5114" w:rsidRPr="000F5114" w:rsidRDefault="000F5114" w:rsidP="000F5114">
      <w:pPr>
        <w:jc w:val="center"/>
        <w:rPr>
          <w:b/>
        </w:rPr>
      </w:pPr>
      <w:r w:rsidRPr="000F5114">
        <w:rPr>
          <w:b/>
        </w:rPr>
        <w:t>СРЕДНЕМУЙСКОЕ СЕЛЬСКОЕ ПОСЕЛЕНИЕ                                                                                                                ГЛАВА</w:t>
      </w:r>
    </w:p>
    <w:p w14:paraId="7ED18B03" w14:textId="77777777" w:rsidR="002758DC" w:rsidRPr="002758DC" w:rsidRDefault="002758DC" w:rsidP="002758DC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47CEF1B1" w14:textId="77777777" w:rsidR="002758DC" w:rsidRPr="002758DC" w:rsidRDefault="002758DC" w:rsidP="002758D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14:paraId="691AFA06" w14:textId="77777777" w:rsidR="002758DC" w:rsidRPr="002758DC" w:rsidRDefault="002758DC" w:rsidP="002758D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2758DC">
        <w:rPr>
          <w:rFonts w:eastAsiaTheme="minorEastAsia"/>
          <w:b/>
          <w:bCs/>
          <w:sz w:val="28"/>
          <w:szCs w:val="28"/>
        </w:rPr>
        <w:t>ПОСТАНОВЛЕНИЕ</w:t>
      </w:r>
    </w:p>
    <w:p w14:paraId="4AF6B981" w14:textId="77777777" w:rsidR="002758DC" w:rsidRPr="002758DC" w:rsidRDefault="002758DC" w:rsidP="002758D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14:paraId="76377755" w14:textId="0BD0D8AA" w:rsidR="002758DC" w:rsidRPr="00B35A0C" w:rsidRDefault="002758DC" w:rsidP="002758DC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35A0C">
        <w:rPr>
          <w:rFonts w:eastAsiaTheme="minorEastAsia"/>
          <w:sz w:val="28"/>
          <w:szCs w:val="28"/>
        </w:rPr>
        <w:t>от «2</w:t>
      </w:r>
      <w:r w:rsidR="00B35A0C" w:rsidRPr="00B35A0C">
        <w:rPr>
          <w:rFonts w:eastAsiaTheme="minorEastAsia"/>
          <w:sz w:val="28"/>
          <w:szCs w:val="28"/>
        </w:rPr>
        <w:t>2</w:t>
      </w:r>
      <w:r w:rsidRPr="00B35A0C">
        <w:rPr>
          <w:rFonts w:eastAsiaTheme="minorEastAsia"/>
          <w:sz w:val="28"/>
          <w:szCs w:val="28"/>
        </w:rPr>
        <w:t xml:space="preserve">» </w:t>
      </w:r>
      <w:r w:rsidR="00B35A0C" w:rsidRPr="00B35A0C">
        <w:rPr>
          <w:rFonts w:eastAsiaTheme="minorEastAsia"/>
          <w:sz w:val="28"/>
          <w:szCs w:val="28"/>
        </w:rPr>
        <w:t>декабря</w:t>
      </w:r>
      <w:r w:rsidRPr="00B35A0C">
        <w:rPr>
          <w:rFonts w:eastAsiaTheme="minorEastAsia"/>
          <w:sz w:val="28"/>
          <w:szCs w:val="28"/>
        </w:rPr>
        <w:t xml:space="preserve"> 2021 года                          </w:t>
      </w:r>
      <w:r w:rsidRPr="00B35A0C">
        <w:rPr>
          <w:rFonts w:eastAsiaTheme="minorEastAsia"/>
          <w:sz w:val="28"/>
          <w:szCs w:val="28"/>
        </w:rPr>
        <w:tab/>
        <w:t xml:space="preserve">               </w:t>
      </w:r>
      <w:r w:rsidRPr="00B35A0C">
        <w:rPr>
          <w:rFonts w:eastAsiaTheme="minorEastAsia"/>
          <w:sz w:val="28"/>
          <w:szCs w:val="28"/>
        </w:rPr>
        <w:tab/>
        <w:t xml:space="preserve">     </w:t>
      </w:r>
      <w:r w:rsidR="000C1611" w:rsidRPr="00B35A0C">
        <w:rPr>
          <w:rFonts w:eastAsiaTheme="minorEastAsia"/>
          <w:sz w:val="28"/>
          <w:szCs w:val="28"/>
        </w:rPr>
        <w:t xml:space="preserve">            </w:t>
      </w:r>
      <w:r w:rsidRPr="00B35A0C">
        <w:rPr>
          <w:rFonts w:eastAsiaTheme="minorEastAsia"/>
          <w:sz w:val="28"/>
          <w:szCs w:val="28"/>
        </w:rPr>
        <w:t xml:space="preserve">№ </w:t>
      </w:r>
      <w:r w:rsidR="00B35A0C" w:rsidRPr="00B35A0C">
        <w:rPr>
          <w:rFonts w:eastAsiaTheme="minorEastAsia"/>
          <w:sz w:val="28"/>
          <w:szCs w:val="28"/>
        </w:rPr>
        <w:t>31</w:t>
      </w:r>
    </w:p>
    <w:p w14:paraId="48E9E02E" w14:textId="77777777" w:rsidR="002758DC" w:rsidRDefault="002758DC" w:rsidP="00B778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65C68B53" w14:textId="59BD762A" w:rsidR="004939D4" w:rsidRPr="004908A2" w:rsidRDefault="008860EC" w:rsidP="000F51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 xml:space="preserve">Об утверждении Положения </w:t>
      </w:r>
      <w:bookmarkStart w:id="0" w:name="_Hlk92959369"/>
      <w:r w:rsidRPr="004908A2">
        <w:rPr>
          <w:sz w:val="28"/>
          <w:szCs w:val="28"/>
        </w:rPr>
        <w:t>о</w:t>
      </w:r>
      <w:r w:rsidR="009B7061" w:rsidRPr="004908A2">
        <w:rPr>
          <w:sz w:val="28"/>
          <w:szCs w:val="28"/>
        </w:rPr>
        <w:t xml:space="preserve"> </w:t>
      </w:r>
      <w:r w:rsidR="000F5114">
        <w:rPr>
          <w:sz w:val="28"/>
          <w:szCs w:val="28"/>
        </w:rPr>
        <w:t xml:space="preserve">порядке принятия решений о разработке муниципальных программ, их формирования и реализации </w:t>
      </w:r>
      <w:proofErr w:type="spellStart"/>
      <w:r w:rsidR="000F5114">
        <w:rPr>
          <w:sz w:val="28"/>
          <w:szCs w:val="28"/>
        </w:rPr>
        <w:t>Среднемуйского</w:t>
      </w:r>
      <w:proofErr w:type="spellEnd"/>
      <w:r w:rsidR="000F5114">
        <w:rPr>
          <w:sz w:val="28"/>
          <w:szCs w:val="28"/>
        </w:rPr>
        <w:t xml:space="preserve"> муниципального образования</w:t>
      </w:r>
      <w:bookmarkEnd w:id="0"/>
      <w:r w:rsidR="000F5114">
        <w:rPr>
          <w:sz w:val="28"/>
          <w:szCs w:val="28"/>
        </w:rPr>
        <w:t xml:space="preserve">. </w:t>
      </w:r>
    </w:p>
    <w:p w14:paraId="0CDBEC23" w14:textId="77777777" w:rsidR="00AF6A45" w:rsidRPr="004908A2" w:rsidRDefault="00AF6A45" w:rsidP="00AF6A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FEAD4A" w14:textId="4E024EDB" w:rsidR="00AF6A45" w:rsidRPr="004908A2" w:rsidRDefault="00552564" w:rsidP="00A33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соответствии</w:t>
      </w:r>
      <w:r w:rsidR="000C1611">
        <w:rPr>
          <w:sz w:val="28"/>
          <w:szCs w:val="28"/>
        </w:rPr>
        <w:t xml:space="preserve"> со статье</w:t>
      </w:r>
      <w:r w:rsidR="00ED7F08" w:rsidRPr="004908A2">
        <w:rPr>
          <w:sz w:val="28"/>
          <w:szCs w:val="28"/>
        </w:rPr>
        <w:t>й 179 Бюджетного кодекса</w:t>
      </w:r>
      <w:r w:rsidR="00C0309D" w:rsidRPr="004908A2">
        <w:rPr>
          <w:sz w:val="28"/>
          <w:szCs w:val="28"/>
        </w:rPr>
        <w:t xml:space="preserve"> Российской Федерации</w:t>
      </w:r>
      <w:r w:rsidR="00AD40A5">
        <w:rPr>
          <w:sz w:val="28"/>
          <w:szCs w:val="28"/>
        </w:rPr>
        <w:t>,</w:t>
      </w:r>
      <w:r w:rsidR="008860EC" w:rsidRPr="004908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ED7F08" w:rsidRPr="004908A2">
        <w:rPr>
          <w:sz w:val="28"/>
          <w:szCs w:val="28"/>
        </w:rPr>
        <w:t xml:space="preserve">, </w:t>
      </w:r>
      <w:r w:rsidR="00AF6A45" w:rsidRPr="004908A2">
        <w:rPr>
          <w:sz w:val="28"/>
          <w:szCs w:val="28"/>
        </w:rPr>
        <w:t xml:space="preserve">руководствуясь </w:t>
      </w:r>
      <w:hyperlink r:id="rId8" w:history="1">
        <w:r w:rsidR="00AF6A45" w:rsidRPr="004908A2">
          <w:rPr>
            <w:sz w:val="28"/>
            <w:szCs w:val="28"/>
          </w:rPr>
          <w:t>Уставом</w:t>
        </w:r>
      </w:hyperlink>
      <w:r w:rsidR="00AF6A45" w:rsidRPr="004908A2">
        <w:rPr>
          <w:sz w:val="28"/>
          <w:szCs w:val="28"/>
        </w:rPr>
        <w:t xml:space="preserve"> </w:t>
      </w:r>
      <w:proofErr w:type="spellStart"/>
      <w:r w:rsidR="000F5114">
        <w:rPr>
          <w:sz w:val="28"/>
          <w:szCs w:val="28"/>
        </w:rPr>
        <w:t>Среднемуйского</w:t>
      </w:r>
      <w:proofErr w:type="spellEnd"/>
      <w:r w:rsidR="000F5114">
        <w:rPr>
          <w:sz w:val="28"/>
          <w:szCs w:val="28"/>
        </w:rPr>
        <w:t xml:space="preserve"> </w:t>
      </w:r>
      <w:r w:rsidR="00AF6A45" w:rsidRPr="004908A2">
        <w:rPr>
          <w:sz w:val="28"/>
          <w:szCs w:val="28"/>
        </w:rPr>
        <w:t xml:space="preserve">муниципального образования </w:t>
      </w:r>
    </w:p>
    <w:p w14:paraId="244AE107" w14:textId="77777777" w:rsidR="00A92F91" w:rsidRPr="004908A2" w:rsidRDefault="00A92F91" w:rsidP="00AF6A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7A787CE" w14:textId="77777777" w:rsidR="00AF6A45" w:rsidRPr="004908A2" w:rsidRDefault="00AF6A45" w:rsidP="00AF6A4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ПОСТАНОВЛЯЕТ:</w:t>
      </w:r>
    </w:p>
    <w:p w14:paraId="2111E7DE" w14:textId="77777777" w:rsidR="004F2F8A" w:rsidRPr="004908A2" w:rsidRDefault="004F2F8A" w:rsidP="00AF6A4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46F8F70E" w14:textId="072C525A" w:rsidR="00552564" w:rsidRDefault="00D97074" w:rsidP="00A3302F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Утвердить </w:t>
      </w:r>
      <w:r w:rsidR="00876A32" w:rsidRPr="004908A2">
        <w:rPr>
          <w:sz w:val="28"/>
          <w:szCs w:val="28"/>
        </w:rPr>
        <w:t xml:space="preserve">Положение </w:t>
      </w:r>
      <w:proofErr w:type="gramStart"/>
      <w:r w:rsidR="00876A32" w:rsidRPr="004908A2">
        <w:rPr>
          <w:sz w:val="28"/>
          <w:szCs w:val="28"/>
        </w:rPr>
        <w:t>о</w:t>
      </w:r>
      <w:r w:rsidR="000F5114">
        <w:rPr>
          <w:sz w:val="28"/>
          <w:szCs w:val="28"/>
        </w:rPr>
        <w:t xml:space="preserve"> </w:t>
      </w:r>
      <w:r w:rsidR="000F5114" w:rsidRPr="004908A2">
        <w:rPr>
          <w:sz w:val="28"/>
          <w:szCs w:val="28"/>
        </w:rPr>
        <w:t xml:space="preserve"> </w:t>
      </w:r>
      <w:r w:rsidR="000F5114">
        <w:rPr>
          <w:sz w:val="28"/>
          <w:szCs w:val="28"/>
        </w:rPr>
        <w:t>порядке</w:t>
      </w:r>
      <w:proofErr w:type="gramEnd"/>
      <w:r w:rsidR="000F5114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</w:t>
      </w:r>
      <w:proofErr w:type="spellStart"/>
      <w:r w:rsidR="000F5114">
        <w:rPr>
          <w:sz w:val="28"/>
          <w:szCs w:val="28"/>
        </w:rPr>
        <w:t>Среднемуйского</w:t>
      </w:r>
      <w:proofErr w:type="spellEnd"/>
      <w:r w:rsidR="000F5114">
        <w:rPr>
          <w:sz w:val="28"/>
          <w:szCs w:val="28"/>
        </w:rPr>
        <w:t xml:space="preserve"> муниципального образования</w:t>
      </w:r>
      <w:r w:rsidR="00876A32" w:rsidRPr="004908A2">
        <w:rPr>
          <w:sz w:val="28"/>
          <w:szCs w:val="28"/>
        </w:rPr>
        <w:t xml:space="preserve"> </w:t>
      </w:r>
      <w:r w:rsidRPr="004908A2">
        <w:rPr>
          <w:sz w:val="28"/>
          <w:szCs w:val="28"/>
        </w:rPr>
        <w:t>согласно приложению к настоящему постановлению.</w:t>
      </w:r>
    </w:p>
    <w:p w14:paraId="1298FE7D" w14:textId="6B4C2060" w:rsidR="00A3302F" w:rsidRPr="004908A2" w:rsidRDefault="000F5114" w:rsidP="00A3302F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A45" w:rsidRPr="004908A2">
        <w:rPr>
          <w:sz w:val="28"/>
          <w:szCs w:val="28"/>
        </w:rPr>
        <w:t xml:space="preserve">. Настоящее постановление подлежит официальному опубликованию в </w:t>
      </w:r>
      <w:r>
        <w:rPr>
          <w:sz w:val="28"/>
          <w:szCs w:val="28"/>
        </w:rPr>
        <w:t>и</w:t>
      </w:r>
      <w:r w:rsidR="00AF6A45" w:rsidRPr="004908A2">
        <w:rPr>
          <w:sz w:val="28"/>
          <w:szCs w:val="28"/>
        </w:rPr>
        <w:t>нформационном</w:t>
      </w:r>
      <w:r>
        <w:rPr>
          <w:sz w:val="28"/>
          <w:szCs w:val="28"/>
        </w:rPr>
        <w:t xml:space="preserve"> бюллетене «</w:t>
      </w:r>
      <w:proofErr w:type="spellStart"/>
      <w:r>
        <w:rPr>
          <w:sz w:val="28"/>
          <w:szCs w:val="28"/>
        </w:rPr>
        <w:t>Среднемуйский</w:t>
      </w:r>
      <w:proofErr w:type="spellEnd"/>
      <w:r>
        <w:rPr>
          <w:sz w:val="28"/>
          <w:szCs w:val="28"/>
        </w:rPr>
        <w:t xml:space="preserve"> вестник»</w:t>
      </w:r>
      <w:r w:rsidR="00271511" w:rsidRPr="004908A2">
        <w:rPr>
          <w:sz w:val="28"/>
          <w:szCs w:val="28"/>
        </w:rPr>
        <w:t xml:space="preserve"> и размещению </w:t>
      </w:r>
      <w:r w:rsidR="00AF6A45" w:rsidRPr="004908A2"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Среднемуйского</w:t>
      </w:r>
      <w:proofErr w:type="spellEnd"/>
      <w:r>
        <w:rPr>
          <w:sz w:val="28"/>
          <w:szCs w:val="28"/>
        </w:rPr>
        <w:t xml:space="preserve"> </w:t>
      </w:r>
      <w:r w:rsidR="00AF6A45" w:rsidRPr="004908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среднемуйское.рф</w:t>
      </w:r>
      <w:proofErr w:type="spellEnd"/>
      <w:proofErr w:type="gramEnd"/>
      <w:r>
        <w:rPr>
          <w:sz w:val="28"/>
          <w:szCs w:val="28"/>
        </w:rPr>
        <w:t>»</w:t>
      </w:r>
      <w:r w:rsidR="00A32229" w:rsidRPr="004908A2">
        <w:rPr>
          <w:sz w:val="28"/>
          <w:szCs w:val="28"/>
        </w:rPr>
        <w:t>.</w:t>
      </w:r>
    </w:p>
    <w:p w14:paraId="1267B33E" w14:textId="77777777" w:rsidR="00AF6A45" w:rsidRPr="004908A2" w:rsidRDefault="00031039" w:rsidP="00A3302F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A45" w:rsidRPr="004908A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AF6A45" w:rsidRPr="004908A2">
        <w:rPr>
          <w:sz w:val="28"/>
          <w:szCs w:val="28"/>
        </w:rPr>
        <w:t xml:space="preserve"> </w:t>
      </w:r>
    </w:p>
    <w:p w14:paraId="2F53FCFC" w14:textId="77777777" w:rsidR="00AF6A45" w:rsidRPr="004908A2" w:rsidRDefault="00AF6A45" w:rsidP="00AF6A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41D1083" w14:textId="77777777" w:rsidR="00AF6A45" w:rsidRPr="004908A2" w:rsidRDefault="00AF6A45" w:rsidP="00AF6A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30E270A" w14:textId="77777777" w:rsidR="000F5114" w:rsidRDefault="00226B2A" w:rsidP="00AF6A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Глава</w:t>
      </w:r>
      <w:r w:rsidR="00AF6A45" w:rsidRPr="004908A2">
        <w:rPr>
          <w:sz w:val="28"/>
          <w:szCs w:val="28"/>
        </w:rPr>
        <w:t xml:space="preserve"> администрации</w:t>
      </w:r>
      <w:r w:rsidR="000F5114">
        <w:rPr>
          <w:sz w:val="28"/>
          <w:szCs w:val="28"/>
        </w:rPr>
        <w:t xml:space="preserve"> </w:t>
      </w:r>
      <w:proofErr w:type="spellStart"/>
      <w:r w:rsidR="000F5114">
        <w:rPr>
          <w:sz w:val="28"/>
          <w:szCs w:val="28"/>
        </w:rPr>
        <w:t>Среднемуйского</w:t>
      </w:r>
      <w:proofErr w:type="spellEnd"/>
    </w:p>
    <w:p w14:paraId="2A0F3793" w14:textId="1FC09AB8" w:rsidR="00AF6A45" w:rsidRPr="004908A2" w:rsidRDefault="000F5114" w:rsidP="00AF6A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F6A45" w:rsidRPr="004908A2">
        <w:rPr>
          <w:sz w:val="28"/>
          <w:szCs w:val="28"/>
        </w:rPr>
        <w:t xml:space="preserve">                                     </w:t>
      </w:r>
      <w:r w:rsidR="004F40FF" w:rsidRPr="004908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Л.В. </w:t>
      </w:r>
      <w:proofErr w:type="spellStart"/>
      <w:r>
        <w:rPr>
          <w:sz w:val="28"/>
          <w:szCs w:val="28"/>
        </w:rPr>
        <w:t>Макурина</w:t>
      </w:r>
      <w:proofErr w:type="spellEnd"/>
    </w:p>
    <w:p w14:paraId="24D3CEE8" w14:textId="77777777" w:rsidR="004D2849" w:rsidRDefault="004D2849" w:rsidP="00E73329">
      <w:pPr>
        <w:jc w:val="right"/>
        <w:rPr>
          <w:sz w:val="28"/>
          <w:szCs w:val="28"/>
        </w:rPr>
      </w:pPr>
    </w:p>
    <w:p w14:paraId="6CB55F36" w14:textId="77777777" w:rsidR="004D2849" w:rsidRDefault="004D2849" w:rsidP="00E73329">
      <w:pPr>
        <w:jc w:val="right"/>
        <w:rPr>
          <w:sz w:val="28"/>
          <w:szCs w:val="28"/>
        </w:rPr>
      </w:pPr>
    </w:p>
    <w:p w14:paraId="05129F05" w14:textId="77777777" w:rsidR="004D2849" w:rsidRDefault="004D2849" w:rsidP="00E73329">
      <w:pPr>
        <w:jc w:val="right"/>
        <w:rPr>
          <w:sz w:val="28"/>
          <w:szCs w:val="28"/>
        </w:rPr>
      </w:pPr>
    </w:p>
    <w:p w14:paraId="366B34CB" w14:textId="77777777" w:rsidR="004D2849" w:rsidRDefault="004D2849" w:rsidP="00E73329">
      <w:pPr>
        <w:jc w:val="right"/>
        <w:rPr>
          <w:sz w:val="28"/>
          <w:szCs w:val="28"/>
        </w:rPr>
      </w:pPr>
    </w:p>
    <w:p w14:paraId="49D52F81" w14:textId="77777777" w:rsidR="004D2849" w:rsidRDefault="004D2849" w:rsidP="00E73329">
      <w:pPr>
        <w:jc w:val="right"/>
        <w:rPr>
          <w:sz w:val="28"/>
          <w:szCs w:val="28"/>
        </w:rPr>
      </w:pPr>
    </w:p>
    <w:p w14:paraId="128C46F3" w14:textId="77777777" w:rsidR="004D2849" w:rsidRDefault="004D2849" w:rsidP="00E73329">
      <w:pPr>
        <w:jc w:val="right"/>
        <w:rPr>
          <w:sz w:val="28"/>
          <w:szCs w:val="28"/>
        </w:rPr>
      </w:pPr>
    </w:p>
    <w:p w14:paraId="2A8A9F03" w14:textId="77777777" w:rsidR="004D2849" w:rsidRDefault="004D2849" w:rsidP="00E73329">
      <w:pPr>
        <w:jc w:val="right"/>
        <w:rPr>
          <w:sz w:val="28"/>
          <w:szCs w:val="28"/>
        </w:rPr>
      </w:pPr>
    </w:p>
    <w:p w14:paraId="2302FB8D" w14:textId="77777777" w:rsidR="004D2849" w:rsidRDefault="004D2849" w:rsidP="00E73329">
      <w:pPr>
        <w:jc w:val="right"/>
        <w:rPr>
          <w:sz w:val="28"/>
          <w:szCs w:val="28"/>
        </w:rPr>
      </w:pPr>
    </w:p>
    <w:p w14:paraId="4479124F" w14:textId="77777777" w:rsidR="004D2849" w:rsidRDefault="004D2849" w:rsidP="00E73329">
      <w:pPr>
        <w:jc w:val="right"/>
        <w:rPr>
          <w:sz w:val="28"/>
          <w:szCs w:val="28"/>
        </w:rPr>
      </w:pPr>
    </w:p>
    <w:p w14:paraId="115B4318" w14:textId="77777777" w:rsidR="004D2849" w:rsidRDefault="004D2849" w:rsidP="000F5114">
      <w:pPr>
        <w:rPr>
          <w:sz w:val="28"/>
          <w:szCs w:val="28"/>
        </w:rPr>
      </w:pPr>
    </w:p>
    <w:p w14:paraId="7529A032" w14:textId="77777777" w:rsidR="00E73329" w:rsidRPr="004908A2" w:rsidRDefault="00E73329" w:rsidP="00E73329">
      <w:pPr>
        <w:jc w:val="right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Приложение</w:t>
      </w:r>
    </w:p>
    <w:p w14:paraId="58F38C02" w14:textId="77777777" w:rsidR="00E73329" w:rsidRPr="004908A2" w:rsidRDefault="00E73329" w:rsidP="00E73329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>к постановлению администрации</w:t>
      </w:r>
    </w:p>
    <w:p w14:paraId="3D5AEE84" w14:textId="018EB1EE" w:rsidR="00E73329" w:rsidRPr="004908A2" w:rsidRDefault="00885AF6" w:rsidP="00885AF6">
      <w:pPr>
        <w:ind w:left="496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Среднемуйского</w:t>
      </w:r>
      <w:proofErr w:type="spellEnd"/>
      <w:r>
        <w:rPr>
          <w:sz w:val="28"/>
          <w:szCs w:val="28"/>
        </w:rPr>
        <w:t xml:space="preserve"> </w:t>
      </w:r>
      <w:r w:rsidR="00E73329" w:rsidRPr="004908A2">
        <w:rPr>
          <w:sz w:val="28"/>
          <w:szCs w:val="28"/>
        </w:rPr>
        <w:t xml:space="preserve">муниципального </w:t>
      </w:r>
    </w:p>
    <w:p w14:paraId="647D208F" w14:textId="465D0D2D" w:rsidR="00E73329" w:rsidRPr="004908A2" w:rsidRDefault="00A32229" w:rsidP="00E73329">
      <w:pPr>
        <w:ind w:left="4962"/>
        <w:jc w:val="right"/>
        <w:rPr>
          <w:sz w:val="28"/>
          <w:szCs w:val="28"/>
        </w:rPr>
      </w:pPr>
      <w:r w:rsidRPr="00B35A0C">
        <w:rPr>
          <w:sz w:val="28"/>
          <w:szCs w:val="28"/>
        </w:rPr>
        <w:t>от «</w:t>
      </w:r>
      <w:r w:rsidR="004D2849" w:rsidRPr="00B35A0C">
        <w:rPr>
          <w:sz w:val="28"/>
          <w:szCs w:val="28"/>
        </w:rPr>
        <w:t>2</w:t>
      </w:r>
      <w:r w:rsidR="00B35A0C" w:rsidRPr="00B35A0C">
        <w:rPr>
          <w:sz w:val="28"/>
          <w:szCs w:val="28"/>
        </w:rPr>
        <w:t>2</w:t>
      </w:r>
      <w:r w:rsidRPr="00B35A0C">
        <w:rPr>
          <w:sz w:val="28"/>
          <w:szCs w:val="28"/>
        </w:rPr>
        <w:t>»</w:t>
      </w:r>
      <w:r w:rsidR="004D2849" w:rsidRPr="00B35A0C">
        <w:rPr>
          <w:sz w:val="28"/>
          <w:szCs w:val="28"/>
        </w:rPr>
        <w:t xml:space="preserve"> </w:t>
      </w:r>
      <w:r w:rsidR="00B35A0C" w:rsidRPr="00B35A0C">
        <w:rPr>
          <w:sz w:val="28"/>
          <w:szCs w:val="28"/>
        </w:rPr>
        <w:t xml:space="preserve">декабря </w:t>
      </w:r>
      <w:r w:rsidRPr="00B35A0C">
        <w:rPr>
          <w:sz w:val="28"/>
          <w:szCs w:val="28"/>
        </w:rPr>
        <w:t>2021</w:t>
      </w:r>
      <w:r w:rsidR="00E73329" w:rsidRPr="00B35A0C">
        <w:rPr>
          <w:sz w:val="28"/>
          <w:szCs w:val="28"/>
        </w:rPr>
        <w:t xml:space="preserve"> г. № </w:t>
      </w:r>
      <w:r w:rsidR="00B35A0C">
        <w:rPr>
          <w:sz w:val="28"/>
          <w:szCs w:val="28"/>
        </w:rPr>
        <w:t>31</w:t>
      </w:r>
    </w:p>
    <w:p w14:paraId="2F56E94A" w14:textId="77777777" w:rsidR="004F40FF" w:rsidRPr="004908A2" w:rsidRDefault="004F40FF" w:rsidP="004F40F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68B61322" w14:textId="77777777" w:rsidR="00885AF6" w:rsidRPr="00885AF6" w:rsidRDefault="00A554D6" w:rsidP="00885A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85AF6">
        <w:rPr>
          <w:b/>
          <w:sz w:val="28"/>
          <w:szCs w:val="28"/>
        </w:rPr>
        <w:t xml:space="preserve">Положение </w:t>
      </w:r>
      <w:r w:rsidR="00885AF6" w:rsidRPr="00885AF6">
        <w:rPr>
          <w:b/>
          <w:sz w:val="28"/>
          <w:szCs w:val="28"/>
        </w:rPr>
        <w:t xml:space="preserve">о порядке принятия решений о разработке муниципальных программ, их формирования и реализации </w:t>
      </w:r>
      <w:proofErr w:type="spellStart"/>
      <w:r w:rsidR="00885AF6" w:rsidRPr="00885AF6">
        <w:rPr>
          <w:b/>
          <w:sz w:val="28"/>
          <w:szCs w:val="28"/>
        </w:rPr>
        <w:t>Среднемуйского</w:t>
      </w:r>
      <w:proofErr w:type="spellEnd"/>
      <w:r w:rsidR="00885AF6" w:rsidRPr="00885AF6">
        <w:rPr>
          <w:b/>
          <w:sz w:val="28"/>
          <w:szCs w:val="28"/>
        </w:rPr>
        <w:t xml:space="preserve"> муниципального образования. </w:t>
      </w:r>
    </w:p>
    <w:p w14:paraId="105AA3FF" w14:textId="77777777" w:rsidR="00A554D6" w:rsidRPr="004908A2" w:rsidRDefault="00A554D6" w:rsidP="00885AF6">
      <w:pPr>
        <w:widowControl w:val="0"/>
        <w:autoSpaceDE w:val="0"/>
        <w:autoSpaceDN w:val="0"/>
        <w:rPr>
          <w:sz w:val="28"/>
          <w:szCs w:val="28"/>
        </w:rPr>
      </w:pPr>
    </w:p>
    <w:p w14:paraId="00521D38" w14:textId="77777777" w:rsidR="004F40FF" w:rsidRPr="004908A2" w:rsidRDefault="004F40FF" w:rsidP="004F40FF">
      <w:pPr>
        <w:pStyle w:val="a9"/>
        <w:widowControl w:val="0"/>
        <w:numPr>
          <w:ilvl w:val="0"/>
          <w:numId w:val="20"/>
        </w:numPr>
        <w:autoSpaceDE w:val="0"/>
        <w:autoSpaceDN w:val="0"/>
        <w:ind w:left="0" w:firstLine="709"/>
        <w:jc w:val="center"/>
        <w:rPr>
          <w:sz w:val="28"/>
          <w:szCs w:val="28"/>
        </w:rPr>
      </w:pPr>
      <w:r w:rsidRPr="004908A2">
        <w:rPr>
          <w:b/>
          <w:sz w:val="28"/>
          <w:szCs w:val="28"/>
        </w:rPr>
        <w:t>Общие положения</w:t>
      </w:r>
    </w:p>
    <w:p w14:paraId="6937ADEE" w14:textId="77777777" w:rsidR="004F40FF" w:rsidRPr="004908A2" w:rsidRDefault="004F40FF" w:rsidP="004F40FF">
      <w:pPr>
        <w:pStyle w:val="a9"/>
        <w:widowControl w:val="0"/>
        <w:autoSpaceDE w:val="0"/>
        <w:autoSpaceDN w:val="0"/>
        <w:ind w:left="0" w:firstLine="709"/>
        <w:rPr>
          <w:sz w:val="28"/>
          <w:szCs w:val="28"/>
        </w:rPr>
      </w:pPr>
    </w:p>
    <w:p w14:paraId="18187355" w14:textId="77777777" w:rsidR="004F40FF" w:rsidRPr="004908A2" w:rsidRDefault="004F40FF" w:rsidP="004F40FF">
      <w:pPr>
        <w:pStyle w:val="a9"/>
        <w:widowControl w:val="0"/>
        <w:numPr>
          <w:ilvl w:val="1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4908A2">
        <w:rPr>
          <w:bCs/>
          <w:sz w:val="28"/>
          <w:szCs w:val="28"/>
        </w:rPr>
        <w:t xml:space="preserve">Настоящее Положение определяет порядок принятия решений о разработке муниципальных программ, их формирования и реализации, порядок определения сроков реализации муниципальных программ, сроки их утверждения, а также порядок проведения и критерии оценки эффективности </w:t>
      </w:r>
      <w:r w:rsidR="00AA0958" w:rsidRPr="004908A2">
        <w:rPr>
          <w:bCs/>
          <w:sz w:val="28"/>
          <w:szCs w:val="28"/>
        </w:rPr>
        <w:t>муниципальных</w:t>
      </w:r>
      <w:r w:rsidRPr="004908A2">
        <w:rPr>
          <w:bCs/>
          <w:sz w:val="28"/>
          <w:szCs w:val="28"/>
        </w:rPr>
        <w:t xml:space="preserve"> программ.</w:t>
      </w:r>
    </w:p>
    <w:p w14:paraId="7D0D4D01" w14:textId="77777777" w:rsidR="00AA0958" w:rsidRPr="004908A2" w:rsidRDefault="00AA0958" w:rsidP="00AA0958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Положении используются следующие понятия и термины:</w:t>
      </w:r>
    </w:p>
    <w:p w14:paraId="02502A5C" w14:textId="441307C0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муниципальная программа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C4262C" w:rsidRPr="004908A2">
        <w:rPr>
          <w:sz w:val="28"/>
          <w:szCs w:val="28"/>
        </w:rPr>
        <w:t xml:space="preserve">муниципального образования </w:t>
      </w:r>
      <w:r w:rsidRPr="004908A2">
        <w:rPr>
          <w:sz w:val="28"/>
          <w:szCs w:val="28"/>
        </w:rPr>
        <w:t>(далее - Программа)</w:t>
      </w:r>
      <w:r w:rsidR="003E4181" w:rsidRPr="004908A2">
        <w:rPr>
          <w:sz w:val="28"/>
          <w:szCs w:val="28"/>
        </w:rPr>
        <w:t xml:space="preserve"> -</w:t>
      </w:r>
      <w:r w:rsidRPr="004908A2">
        <w:rPr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C4262C" w:rsidRPr="004908A2">
        <w:rPr>
          <w:sz w:val="28"/>
          <w:szCs w:val="28"/>
        </w:rPr>
        <w:t xml:space="preserve">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C4262C" w:rsidRPr="004908A2">
        <w:rPr>
          <w:sz w:val="28"/>
          <w:szCs w:val="28"/>
        </w:rPr>
        <w:t xml:space="preserve">муниципального образования </w:t>
      </w:r>
      <w:r w:rsidR="00212398" w:rsidRPr="004908A2">
        <w:rPr>
          <w:sz w:val="28"/>
          <w:szCs w:val="28"/>
        </w:rPr>
        <w:t xml:space="preserve">(далее – </w:t>
      </w:r>
      <w:proofErr w:type="spellStart"/>
      <w:r w:rsidR="001268FA">
        <w:rPr>
          <w:sz w:val="28"/>
          <w:szCs w:val="28"/>
        </w:rPr>
        <w:t>Среднемуйское</w:t>
      </w:r>
      <w:proofErr w:type="spellEnd"/>
      <w:r w:rsidR="001268FA">
        <w:rPr>
          <w:sz w:val="28"/>
          <w:szCs w:val="28"/>
        </w:rPr>
        <w:t xml:space="preserve"> муниципальное образование</w:t>
      </w:r>
      <w:r w:rsidR="00212398" w:rsidRPr="004908A2">
        <w:rPr>
          <w:sz w:val="28"/>
          <w:szCs w:val="28"/>
        </w:rPr>
        <w:t>)</w:t>
      </w:r>
      <w:r w:rsidRPr="004908A2">
        <w:rPr>
          <w:sz w:val="28"/>
          <w:szCs w:val="28"/>
        </w:rPr>
        <w:t>;</w:t>
      </w:r>
    </w:p>
    <w:p w14:paraId="5875BCCC" w14:textId="32635AD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заказчик Программы </w:t>
      </w:r>
      <w:r w:rsidR="009B2019" w:rsidRPr="004908A2">
        <w:rPr>
          <w:sz w:val="28"/>
          <w:szCs w:val="28"/>
        </w:rPr>
        <w:t xml:space="preserve">– администрация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9B2019" w:rsidRPr="004908A2">
        <w:rPr>
          <w:sz w:val="28"/>
          <w:szCs w:val="28"/>
        </w:rPr>
        <w:t xml:space="preserve">муниципального образования </w:t>
      </w:r>
      <w:r w:rsidR="009D4D90" w:rsidRPr="004908A2">
        <w:rPr>
          <w:sz w:val="28"/>
          <w:szCs w:val="28"/>
        </w:rPr>
        <w:t xml:space="preserve">(далее – </w:t>
      </w:r>
      <w:r w:rsidR="003E4181" w:rsidRPr="004908A2">
        <w:rPr>
          <w:sz w:val="28"/>
          <w:szCs w:val="28"/>
        </w:rPr>
        <w:t>А</w:t>
      </w:r>
      <w:r w:rsidR="009B2019" w:rsidRPr="004908A2">
        <w:rPr>
          <w:sz w:val="28"/>
          <w:szCs w:val="28"/>
        </w:rPr>
        <w:t>дминистрация)</w:t>
      </w:r>
      <w:r w:rsidR="0021193E" w:rsidRPr="004908A2">
        <w:rPr>
          <w:sz w:val="28"/>
          <w:szCs w:val="28"/>
        </w:rPr>
        <w:t>;</w:t>
      </w:r>
    </w:p>
    <w:p w14:paraId="37D8D2DA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разработчик Программы </w:t>
      </w:r>
      <w:r w:rsidR="0021193E" w:rsidRPr="004908A2">
        <w:rPr>
          <w:sz w:val="28"/>
          <w:szCs w:val="28"/>
        </w:rPr>
        <w:t>–</w:t>
      </w:r>
      <w:r w:rsidR="009D4D90" w:rsidRPr="004908A2">
        <w:rPr>
          <w:sz w:val="28"/>
          <w:szCs w:val="28"/>
        </w:rPr>
        <w:t xml:space="preserve"> </w:t>
      </w:r>
      <w:r w:rsidR="003E4181" w:rsidRPr="004908A2">
        <w:rPr>
          <w:sz w:val="28"/>
          <w:szCs w:val="28"/>
        </w:rPr>
        <w:t>А</w:t>
      </w:r>
      <w:r w:rsidR="00B76D68">
        <w:rPr>
          <w:sz w:val="28"/>
          <w:szCs w:val="28"/>
        </w:rPr>
        <w:t>дминистрация</w:t>
      </w:r>
      <w:r w:rsidRPr="004908A2">
        <w:rPr>
          <w:sz w:val="28"/>
          <w:szCs w:val="28"/>
        </w:rPr>
        <w:t>;</w:t>
      </w:r>
    </w:p>
    <w:p w14:paraId="141DBF87" w14:textId="294B233E" w:rsidR="00A408A5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инициатор разработки </w:t>
      </w:r>
      <w:r w:rsidR="0066083E" w:rsidRPr="004908A2">
        <w:rPr>
          <w:sz w:val="28"/>
          <w:szCs w:val="28"/>
        </w:rPr>
        <w:t>–</w:t>
      </w:r>
      <w:r w:rsidR="00C85887" w:rsidRPr="004908A2">
        <w:rPr>
          <w:sz w:val="28"/>
          <w:szCs w:val="28"/>
        </w:rPr>
        <w:t xml:space="preserve"> </w:t>
      </w:r>
      <w:r w:rsidR="0066083E" w:rsidRPr="004908A2">
        <w:rPr>
          <w:sz w:val="28"/>
          <w:szCs w:val="28"/>
        </w:rPr>
        <w:t xml:space="preserve">глава </w:t>
      </w:r>
      <w:r w:rsidR="003E4181" w:rsidRPr="004908A2">
        <w:rPr>
          <w:sz w:val="28"/>
          <w:szCs w:val="28"/>
        </w:rPr>
        <w:t>А</w:t>
      </w:r>
      <w:r w:rsidR="00B76D68">
        <w:rPr>
          <w:sz w:val="28"/>
          <w:szCs w:val="28"/>
        </w:rPr>
        <w:t>дминистрации</w:t>
      </w:r>
      <w:r w:rsidR="00A408A5" w:rsidRPr="004908A2">
        <w:rPr>
          <w:sz w:val="28"/>
          <w:szCs w:val="28"/>
        </w:rPr>
        <w:t xml:space="preserve">, </w:t>
      </w:r>
      <w:proofErr w:type="spellStart"/>
      <w:r w:rsidR="00885AF6">
        <w:rPr>
          <w:sz w:val="28"/>
          <w:szCs w:val="28"/>
        </w:rPr>
        <w:t>Среднемуйское</w:t>
      </w:r>
      <w:proofErr w:type="spellEnd"/>
      <w:r w:rsidR="00885AF6">
        <w:rPr>
          <w:sz w:val="28"/>
          <w:szCs w:val="28"/>
        </w:rPr>
        <w:t xml:space="preserve"> муниципальное образование</w:t>
      </w:r>
      <w:r w:rsidR="00A408A5" w:rsidRPr="004908A2">
        <w:rPr>
          <w:sz w:val="28"/>
          <w:szCs w:val="28"/>
        </w:rPr>
        <w:t>, направляющие свои п</w:t>
      </w:r>
      <w:r w:rsidR="009D4D90" w:rsidRPr="004908A2">
        <w:rPr>
          <w:sz w:val="28"/>
          <w:szCs w:val="28"/>
        </w:rPr>
        <w:t xml:space="preserve">редложения в </w:t>
      </w:r>
      <w:r w:rsidR="00297DD4" w:rsidRPr="004908A2">
        <w:rPr>
          <w:sz w:val="28"/>
          <w:szCs w:val="28"/>
        </w:rPr>
        <w:t>А</w:t>
      </w:r>
      <w:r w:rsidR="00A408A5" w:rsidRPr="004908A2">
        <w:rPr>
          <w:sz w:val="28"/>
          <w:szCs w:val="28"/>
        </w:rPr>
        <w:t>дминистрацию о решении проблемного вопроса программным методом;</w:t>
      </w:r>
    </w:p>
    <w:p w14:paraId="544958B6" w14:textId="0CC9B6A1" w:rsidR="00AA0958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исполнитель Программы - </w:t>
      </w:r>
      <w:r w:rsidR="00B76D68">
        <w:rPr>
          <w:sz w:val="28"/>
          <w:szCs w:val="28"/>
        </w:rPr>
        <w:t>Администрация</w:t>
      </w:r>
      <w:r w:rsidR="00242D3D" w:rsidRPr="004908A2">
        <w:rPr>
          <w:sz w:val="28"/>
          <w:szCs w:val="28"/>
        </w:rPr>
        <w:t>,</w:t>
      </w:r>
      <w:r w:rsidRPr="004908A2">
        <w:rPr>
          <w:sz w:val="28"/>
          <w:szCs w:val="28"/>
        </w:rPr>
        <w:t xml:space="preserve"> </w:t>
      </w:r>
      <w:r w:rsidR="009969CE" w:rsidRPr="004908A2">
        <w:rPr>
          <w:sz w:val="28"/>
          <w:szCs w:val="28"/>
        </w:rPr>
        <w:t>муниципальн</w:t>
      </w:r>
      <w:r w:rsidR="00885AF6">
        <w:rPr>
          <w:sz w:val="28"/>
          <w:szCs w:val="28"/>
        </w:rPr>
        <w:t>ое образование</w:t>
      </w:r>
      <w:r w:rsidR="009969CE" w:rsidRPr="004908A2">
        <w:rPr>
          <w:sz w:val="28"/>
          <w:szCs w:val="28"/>
        </w:rPr>
        <w:t xml:space="preserve">, </w:t>
      </w:r>
      <w:r w:rsidRPr="004908A2">
        <w:rPr>
          <w:sz w:val="28"/>
          <w:szCs w:val="28"/>
        </w:rPr>
        <w:t>осуществляющие исполнение конкретных мероприятий Программы;</w:t>
      </w:r>
    </w:p>
    <w:p w14:paraId="1CDD2093" w14:textId="77777777" w:rsidR="00AD40A5" w:rsidRPr="004908A2" w:rsidRDefault="00B230EF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– юридические и (или) физические лица, участвующие в реализации Программы.</w:t>
      </w:r>
    </w:p>
    <w:p w14:paraId="6A3774CD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главный распорядитель </w:t>
      </w:r>
      <w:r w:rsidR="001B23EC" w:rsidRPr="004908A2">
        <w:rPr>
          <w:sz w:val="28"/>
          <w:szCs w:val="28"/>
        </w:rPr>
        <w:t>–</w:t>
      </w:r>
      <w:r w:rsidRPr="004908A2">
        <w:rPr>
          <w:sz w:val="28"/>
          <w:szCs w:val="28"/>
        </w:rPr>
        <w:t xml:space="preserve"> </w:t>
      </w:r>
      <w:r w:rsidR="00B76D68">
        <w:rPr>
          <w:sz w:val="28"/>
          <w:szCs w:val="28"/>
        </w:rPr>
        <w:t>Администрация</w:t>
      </w:r>
      <w:r w:rsidR="001B23EC" w:rsidRPr="004908A2">
        <w:rPr>
          <w:sz w:val="28"/>
          <w:szCs w:val="28"/>
        </w:rPr>
        <w:t>;</w:t>
      </w:r>
    </w:p>
    <w:p w14:paraId="6C88CEA9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цель - описание ожидаемого социально-экономического результата реализации Программы;</w:t>
      </w:r>
    </w:p>
    <w:p w14:paraId="576D22B4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задачи - конкретизация направлений по достижению цели Программы;</w:t>
      </w:r>
    </w:p>
    <w:p w14:paraId="10D9303B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программные мероприятия - перечень последовательных действий, направленных на решение поставленных задач;</w:t>
      </w:r>
    </w:p>
    <w:p w14:paraId="771BFCEE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целевые индикаторы - количественные показатели, характеризующие степень достижения целей Программы, выполнения задач и реализации программных мероприятий по годам;</w:t>
      </w:r>
    </w:p>
    <w:p w14:paraId="07C32AD4" w14:textId="57798CEE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экономическая эффективность - ожидаемый вклад Программы </w:t>
      </w:r>
      <w:proofErr w:type="gramStart"/>
      <w:r w:rsidRPr="004908A2">
        <w:rPr>
          <w:sz w:val="28"/>
          <w:szCs w:val="28"/>
        </w:rPr>
        <w:t>в</w:t>
      </w:r>
      <w:r w:rsidR="0065517F">
        <w:rPr>
          <w:sz w:val="28"/>
          <w:szCs w:val="28"/>
        </w:rPr>
        <w:t xml:space="preserve"> </w:t>
      </w:r>
      <w:r w:rsidRPr="004908A2">
        <w:rPr>
          <w:sz w:val="28"/>
          <w:szCs w:val="28"/>
        </w:rPr>
        <w:t xml:space="preserve"> экономическое</w:t>
      </w:r>
      <w:proofErr w:type="gramEnd"/>
      <w:r w:rsidRPr="004908A2">
        <w:rPr>
          <w:sz w:val="28"/>
          <w:szCs w:val="28"/>
        </w:rPr>
        <w:t xml:space="preserve"> развитие</w:t>
      </w:r>
      <w:r w:rsidR="00C63B53" w:rsidRPr="004908A2">
        <w:rPr>
          <w:sz w:val="28"/>
          <w:szCs w:val="28"/>
        </w:rPr>
        <w:t xml:space="preserve">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A07657">
        <w:rPr>
          <w:sz w:val="28"/>
          <w:szCs w:val="28"/>
        </w:rPr>
        <w:t xml:space="preserve">муниципального образования </w:t>
      </w:r>
      <w:r w:rsidRPr="004908A2">
        <w:rPr>
          <w:sz w:val="28"/>
          <w:szCs w:val="28"/>
        </w:rPr>
        <w:lastRenderedPageBreak/>
        <w:t>(количественный показатель);</w:t>
      </w:r>
    </w:p>
    <w:p w14:paraId="654EBDF0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социальная эффективность - ожидаемый вклад реализации Программы в социальное развитие, показатели которого не могут быть выражены в стоимостной оценке (качественный показатель);</w:t>
      </w:r>
    </w:p>
    <w:p w14:paraId="18D97F80" w14:textId="77777777"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бюджетная эффективность - относительный показатель эффекта для бюджета в результате реализации Программы, определяемый как отношение полученного бюджетом результата к затратам, расходам, обеспечившим его получение (количественный показатель).</w:t>
      </w:r>
    </w:p>
    <w:p w14:paraId="6AFD06C6" w14:textId="77777777" w:rsidR="004F40FF" w:rsidRPr="004908A2" w:rsidRDefault="003B1046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Понятия «</w:t>
      </w:r>
      <w:r w:rsidR="00AA0958" w:rsidRPr="004908A2">
        <w:rPr>
          <w:sz w:val="28"/>
          <w:szCs w:val="28"/>
        </w:rPr>
        <w:t>наци</w:t>
      </w:r>
      <w:r w:rsidRPr="004908A2">
        <w:rPr>
          <w:sz w:val="28"/>
          <w:szCs w:val="28"/>
        </w:rPr>
        <w:t>ональный проект», «федеральный проект», «региональный проект»</w:t>
      </w:r>
      <w:r w:rsidR="00AA0958" w:rsidRPr="004908A2">
        <w:rPr>
          <w:sz w:val="28"/>
          <w:szCs w:val="28"/>
        </w:rPr>
        <w:t>, используемые в настоящем Положении, применяются</w:t>
      </w:r>
      <w:r w:rsidR="00957113" w:rsidRPr="004908A2">
        <w:rPr>
          <w:sz w:val="28"/>
          <w:szCs w:val="28"/>
        </w:rPr>
        <w:t xml:space="preserve"> в определениях, установленных п</w:t>
      </w:r>
      <w:r w:rsidR="00AA0958" w:rsidRPr="004908A2">
        <w:rPr>
          <w:sz w:val="28"/>
          <w:szCs w:val="28"/>
        </w:rPr>
        <w:t>остановлением Правительства Росс</w:t>
      </w:r>
      <w:r w:rsidR="00957113" w:rsidRPr="004908A2">
        <w:rPr>
          <w:sz w:val="28"/>
          <w:szCs w:val="28"/>
        </w:rPr>
        <w:t xml:space="preserve">ийской Федерации </w:t>
      </w:r>
      <w:proofErr w:type="gramStart"/>
      <w:r w:rsidR="00957113" w:rsidRPr="004908A2">
        <w:rPr>
          <w:sz w:val="28"/>
          <w:szCs w:val="28"/>
        </w:rPr>
        <w:t>от</w:t>
      </w:r>
      <w:r w:rsidR="0065517F">
        <w:rPr>
          <w:sz w:val="28"/>
          <w:szCs w:val="28"/>
        </w:rPr>
        <w:t xml:space="preserve"> </w:t>
      </w:r>
      <w:r w:rsidR="00957113" w:rsidRPr="004908A2">
        <w:rPr>
          <w:sz w:val="28"/>
          <w:szCs w:val="28"/>
        </w:rPr>
        <w:t xml:space="preserve"> 31.10.2018</w:t>
      </w:r>
      <w:proofErr w:type="gramEnd"/>
      <w:r w:rsidR="00957113" w:rsidRPr="004908A2">
        <w:rPr>
          <w:sz w:val="28"/>
          <w:szCs w:val="28"/>
        </w:rPr>
        <w:t xml:space="preserve"> № 1288 «</w:t>
      </w:r>
      <w:r w:rsidR="00AA0958" w:rsidRPr="004908A2">
        <w:rPr>
          <w:sz w:val="28"/>
          <w:szCs w:val="28"/>
        </w:rPr>
        <w:t>О проектной деятельности в Правительстве Ро</w:t>
      </w:r>
      <w:r w:rsidR="00957113" w:rsidRPr="004908A2">
        <w:rPr>
          <w:sz w:val="28"/>
          <w:szCs w:val="28"/>
        </w:rPr>
        <w:t>ссийской Федерации»</w:t>
      </w:r>
      <w:r w:rsidR="00AA0958" w:rsidRPr="004908A2">
        <w:rPr>
          <w:sz w:val="28"/>
          <w:szCs w:val="28"/>
        </w:rPr>
        <w:t>.</w:t>
      </w:r>
    </w:p>
    <w:p w14:paraId="07F9B964" w14:textId="77777777" w:rsidR="00D97B92" w:rsidRPr="004908A2" w:rsidRDefault="00D97B92" w:rsidP="00D97B92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Программа должна иметь срок реализации не менее трех лет.</w:t>
      </w:r>
    </w:p>
    <w:p w14:paraId="1249F4B1" w14:textId="77777777" w:rsidR="001E3411" w:rsidRPr="004908A2" w:rsidRDefault="00D618F7" w:rsidP="001E3411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Формирование Программ осуществляется исходя из следующих принципов:</w:t>
      </w:r>
    </w:p>
    <w:p w14:paraId="3A3CE917" w14:textId="6CAFB074" w:rsidR="00D97B92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B92" w:rsidRPr="004908A2">
        <w:rPr>
          <w:sz w:val="28"/>
          <w:szCs w:val="28"/>
        </w:rPr>
        <w:t xml:space="preserve">необходимость достижения целей и решения задач </w:t>
      </w:r>
      <w:r w:rsidR="00A17FCF">
        <w:rPr>
          <w:sz w:val="28"/>
          <w:szCs w:val="28"/>
        </w:rPr>
        <w:t>С</w:t>
      </w:r>
      <w:r w:rsidR="00D97B92" w:rsidRPr="004908A2">
        <w:rPr>
          <w:sz w:val="28"/>
          <w:szCs w:val="28"/>
        </w:rPr>
        <w:t>тратегии социально-экономического развития</w:t>
      </w:r>
      <w:r w:rsidR="0071691A" w:rsidRPr="004908A2">
        <w:rPr>
          <w:sz w:val="28"/>
          <w:szCs w:val="28"/>
        </w:rPr>
        <w:t xml:space="preserve">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754391">
        <w:rPr>
          <w:sz w:val="28"/>
          <w:szCs w:val="28"/>
        </w:rPr>
        <w:t>муниципального образования</w:t>
      </w:r>
      <w:r w:rsidR="00D97B92" w:rsidRPr="004908A2">
        <w:rPr>
          <w:sz w:val="28"/>
          <w:szCs w:val="28"/>
        </w:rPr>
        <w:t>;</w:t>
      </w:r>
    </w:p>
    <w:p w14:paraId="4DC6F970" w14:textId="77777777" w:rsidR="00D97B92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B92" w:rsidRPr="004908A2">
        <w:rPr>
          <w:sz w:val="28"/>
          <w:szCs w:val="28"/>
        </w:rPr>
        <w:t>необходимость регулирования отношений при реализации Программы, носящей межведомственный характер;</w:t>
      </w:r>
    </w:p>
    <w:p w14:paraId="655C0E9C" w14:textId="77777777" w:rsidR="001E3411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411" w:rsidRPr="004908A2">
        <w:rPr>
          <w:sz w:val="28"/>
          <w:szCs w:val="28"/>
        </w:rPr>
        <w:t>установление для Программ измеримых результатов ее реализации;</w:t>
      </w:r>
    </w:p>
    <w:p w14:paraId="17A9571B" w14:textId="4A231B15" w:rsidR="00D97B92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B92" w:rsidRPr="004908A2">
        <w:rPr>
          <w:sz w:val="28"/>
          <w:szCs w:val="28"/>
        </w:rPr>
        <w:t>необходимость выполнения условий федеральных и областных органов государственной власти в части участия в аналогичных государственных программах Российской Федерации</w:t>
      </w:r>
      <w:r w:rsidR="001A5C69" w:rsidRPr="004908A2">
        <w:rPr>
          <w:sz w:val="28"/>
          <w:szCs w:val="28"/>
        </w:rPr>
        <w:t xml:space="preserve">, </w:t>
      </w:r>
      <w:r w:rsidR="00885AF6">
        <w:rPr>
          <w:sz w:val="28"/>
          <w:szCs w:val="28"/>
        </w:rPr>
        <w:t>Иркутской области</w:t>
      </w:r>
      <w:r w:rsidR="00D97B92" w:rsidRPr="004908A2">
        <w:rPr>
          <w:sz w:val="28"/>
          <w:szCs w:val="28"/>
        </w:rPr>
        <w:t xml:space="preserve">, требующих </w:t>
      </w:r>
      <w:proofErr w:type="spellStart"/>
      <w:r w:rsidR="00D97B92" w:rsidRPr="004908A2">
        <w:rPr>
          <w:sz w:val="28"/>
          <w:szCs w:val="28"/>
        </w:rPr>
        <w:t>софинансирования</w:t>
      </w:r>
      <w:proofErr w:type="spellEnd"/>
      <w:r w:rsidR="00D97B92" w:rsidRPr="004908A2">
        <w:rPr>
          <w:sz w:val="28"/>
          <w:szCs w:val="28"/>
        </w:rPr>
        <w:t>, и нормативного правового акта Российской Федерации</w:t>
      </w:r>
      <w:r w:rsidR="001A5C69" w:rsidRPr="004908A2">
        <w:rPr>
          <w:sz w:val="28"/>
          <w:szCs w:val="28"/>
        </w:rPr>
        <w:t xml:space="preserve">, </w:t>
      </w:r>
      <w:proofErr w:type="gramStart"/>
      <w:r w:rsidR="00885AF6">
        <w:rPr>
          <w:sz w:val="28"/>
          <w:szCs w:val="28"/>
        </w:rPr>
        <w:t xml:space="preserve">Иркутской </w:t>
      </w:r>
      <w:r w:rsidR="00D97B92" w:rsidRPr="004908A2">
        <w:rPr>
          <w:sz w:val="28"/>
          <w:szCs w:val="28"/>
        </w:rPr>
        <w:t xml:space="preserve"> области</w:t>
      </w:r>
      <w:proofErr w:type="gramEnd"/>
      <w:r w:rsidR="00D97B92" w:rsidRPr="004908A2">
        <w:rPr>
          <w:sz w:val="28"/>
          <w:szCs w:val="28"/>
        </w:rPr>
        <w:t xml:space="preserve"> о предоставлении субсидий из федерального, областного бюджета бюджету</w:t>
      </w:r>
      <w:r w:rsidR="001A5C69" w:rsidRPr="004908A2">
        <w:rPr>
          <w:sz w:val="28"/>
          <w:szCs w:val="28"/>
        </w:rPr>
        <w:t xml:space="preserve">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A93BEB">
        <w:rPr>
          <w:sz w:val="28"/>
          <w:szCs w:val="28"/>
        </w:rPr>
        <w:t xml:space="preserve">муниципального </w:t>
      </w:r>
      <w:r w:rsidR="00D97B92" w:rsidRPr="004908A2">
        <w:rPr>
          <w:sz w:val="28"/>
          <w:szCs w:val="28"/>
        </w:rPr>
        <w:t xml:space="preserve">на </w:t>
      </w:r>
      <w:proofErr w:type="spellStart"/>
      <w:r w:rsidR="00D97B92" w:rsidRPr="004908A2">
        <w:rPr>
          <w:sz w:val="28"/>
          <w:szCs w:val="28"/>
        </w:rPr>
        <w:t>софинансирование</w:t>
      </w:r>
      <w:proofErr w:type="spellEnd"/>
      <w:r w:rsidR="00D97B92" w:rsidRPr="004908A2">
        <w:rPr>
          <w:sz w:val="28"/>
          <w:szCs w:val="28"/>
        </w:rPr>
        <w:t xml:space="preserve"> расходных обязательств </w:t>
      </w:r>
      <w:proofErr w:type="spellStart"/>
      <w:r w:rsidR="00885AF6">
        <w:rPr>
          <w:sz w:val="28"/>
          <w:szCs w:val="28"/>
        </w:rPr>
        <w:t>Среднемуйского</w:t>
      </w:r>
      <w:proofErr w:type="spellEnd"/>
      <w:r w:rsidR="00885AF6">
        <w:rPr>
          <w:sz w:val="28"/>
          <w:szCs w:val="28"/>
        </w:rPr>
        <w:t xml:space="preserve"> </w:t>
      </w:r>
      <w:r w:rsidR="00A93BEB">
        <w:rPr>
          <w:sz w:val="28"/>
          <w:szCs w:val="28"/>
        </w:rPr>
        <w:t>муниципального образования</w:t>
      </w:r>
      <w:r w:rsidR="00D97B92" w:rsidRPr="004908A2">
        <w:rPr>
          <w:sz w:val="28"/>
          <w:szCs w:val="28"/>
        </w:rPr>
        <w:t>;</w:t>
      </w:r>
    </w:p>
    <w:p w14:paraId="567F77E1" w14:textId="77777777" w:rsidR="00D97B92" w:rsidRPr="004908A2" w:rsidRDefault="00D97B92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необходимость решения проблемы программным методом;</w:t>
      </w:r>
    </w:p>
    <w:p w14:paraId="7326E11B" w14:textId="77777777" w:rsidR="00D618F7" w:rsidRPr="004908A2" w:rsidRDefault="00D97B92" w:rsidP="00D618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участие в федеральных и региональных проектах.</w:t>
      </w:r>
    </w:p>
    <w:p w14:paraId="3596B801" w14:textId="77777777" w:rsidR="00764A7C" w:rsidRPr="004908A2" w:rsidRDefault="00B230EF" w:rsidP="00D618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618F7" w:rsidRPr="004908A2">
        <w:rPr>
          <w:sz w:val="28"/>
          <w:szCs w:val="28"/>
        </w:rPr>
        <w:t xml:space="preserve">. </w:t>
      </w:r>
      <w:r w:rsidR="00764A7C" w:rsidRPr="004908A2">
        <w:rPr>
          <w:sz w:val="28"/>
          <w:szCs w:val="28"/>
        </w:rPr>
        <w:t>При наличии двух и более целей допускается включение в структуру Программы нескольких подпрограмм (не менее двух), направленных на решение конкретных задач в рамках Программы.</w:t>
      </w:r>
    </w:p>
    <w:p w14:paraId="721DC71E" w14:textId="77777777" w:rsidR="00764A7C" w:rsidRPr="004908A2" w:rsidRDefault="00764A7C" w:rsidP="00764A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Программа может включать подпрограмму, направленную на обеспечение реализации Программы.</w:t>
      </w:r>
    </w:p>
    <w:p w14:paraId="7B6CB20C" w14:textId="77777777" w:rsidR="00764A7C" w:rsidRPr="004908A2" w:rsidRDefault="00764A7C" w:rsidP="00764A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Подпрограмма может иметь срок действия равный или меньший, чем срок действия Программы.</w:t>
      </w:r>
    </w:p>
    <w:p w14:paraId="13F762C9" w14:textId="77777777" w:rsidR="00764A7C" w:rsidRPr="004908A2" w:rsidRDefault="00764A7C" w:rsidP="00764A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 w:rsidR="00B230EF">
        <w:rPr>
          <w:sz w:val="28"/>
          <w:szCs w:val="28"/>
        </w:rPr>
        <w:t>6</w:t>
      </w:r>
      <w:r w:rsidRPr="004908A2">
        <w:rPr>
          <w:sz w:val="28"/>
          <w:szCs w:val="28"/>
        </w:rPr>
        <w:t xml:space="preserve">. При разработке или при внесении изменений в Программу не допускается дублирование мероприятий, целей и задач с действующими </w:t>
      </w:r>
      <w:r w:rsidR="00792951" w:rsidRPr="004908A2">
        <w:rPr>
          <w:bCs/>
          <w:sz w:val="28"/>
          <w:szCs w:val="28"/>
        </w:rPr>
        <w:t>П</w:t>
      </w:r>
      <w:r w:rsidRPr="004908A2">
        <w:rPr>
          <w:bCs/>
          <w:sz w:val="28"/>
          <w:szCs w:val="28"/>
        </w:rPr>
        <w:t>рограммами, за исключением</w:t>
      </w:r>
      <w:r w:rsidRPr="004908A2">
        <w:rPr>
          <w:sz w:val="28"/>
          <w:szCs w:val="28"/>
        </w:rPr>
        <w:t xml:space="preserve"> мероприятий, целей и задач муниципальных проектов.</w:t>
      </w:r>
    </w:p>
    <w:p w14:paraId="14956634" w14:textId="77777777"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 w:rsidR="00B230EF">
        <w:rPr>
          <w:sz w:val="28"/>
          <w:szCs w:val="28"/>
        </w:rPr>
        <w:t>7</w:t>
      </w:r>
      <w:r w:rsidRPr="004908A2">
        <w:rPr>
          <w:sz w:val="28"/>
          <w:szCs w:val="28"/>
        </w:rPr>
        <w:t>. При разработке Программы и осуществлении контроля за ее реализацией выделяются следующие этапы:</w:t>
      </w:r>
    </w:p>
    <w:p w14:paraId="427EA0AC" w14:textId="77777777"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формирование, разработка </w:t>
      </w:r>
      <w:r w:rsidRPr="004908A2">
        <w:rPr>
          <w:bCs/>
          <w:sz w:val="28"/>
          <w:szCs w:val="28"/>
        </w:rPr>
        <w:t>и утверждение Программы</w:t>
      </w:r>
      <w:r w:rsidRPr="004908A2">
        <w:rPr>
          <w:sz w:val="28"/>
          <w:szCs w:val="28"/>
        </w:rPr>
        <w:t>;</w:t>
      </w:r>
    </w:p>
    <w:p w14:paraId="0EE6C0C7" w14:textId="77777777"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внесение изменений или досрочное прекращение Программы;</w:t>
      </w:r>
    </w:p>
    <w:p w14:paraId="457E410C" w14:textId="77777777"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контроль и отчетность при реализации Программы;</w:t>
      </w:r>
    </w:p>
    <w:p w14:paraId="17925063" w14:textId="77777777"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оценка эффективности реализации Программы.</w:t>
      </w:r>
    </w:p>
    <w:p w14:paraId="6322B670" w14:textId="77777777" w:rsidR="00971116" w:rsidRDefault="00971116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 w:rsidR="00B3529D">
        <w:rPr>
          <w:sz w:val="28"/>
          <w:szCs w:val="28"/>
        </w:rPr>
        <w:t>8</w:t>
      </w:r>
      <w:r w:rsidRPr="004908A2">
        <w:rPr>
          <w:sz w:val="28"/>
          <w:szCs w:val="28"/>
        </w:rPr>
        <w:t xml:space="preserve">. </w:t>
      </w:r>
      <w:r w:rsidR="009E2242" w:rsidRPr="004908A2">
        <w:rPr>
          <w:sz w:val="28"/>
          <w:szCs w:val="28"/>
        </w:rPr>
        <w:t>Муниципальные проекты (задачи, мероприятия муниципальных проектов) могут отражаться в виде структурных элементов (задач, мероприятий) в составе соответствующих Программ, в том числе муниципальные проекты, не финансируемые за счет бюджетных средств.</w:t>
      </w:r>
    </w:p>
    <w:p w14:paraId="45BDC3AC" w14:textId="77777777" w:rsidR="00B230EF" w:rsidRDefault="00B230EF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C088749" w14:textId="77777777" w:rsidR="00702753" w:rsidRDefault="00445B87" w:rsidP="00702753">
      <w:pPr>
        <w:pStyle w:val="a9"/>
        <w:widowControl w:val="0"/>
        <w:numPr>
          <w:ilvl w:val="0"/>
          <w:numId w:val="20"/>
        </w:numPr>
        <w:autoSpaceDE w:val="0"/>
        <w:autoSpaceDN w:val="0"/>
        <w:ind w:left="0" w:firstLine="709"/>
        <w:jc w:val="center"/>
        <w:rPr>
          <w:b/>
          <w:sz w:val="28"/>
          <w:szCs w:val="28"/>
        </w:rPr>
      </w:pPr>
      <w:r w:rsidRPr="004908A2">
        <w:rPr>
          <w:b/>
          <w:sz w:val="28"/>
          <w:szCs w:val="28"/>
        </w:rPr>
        <w:t>Формирование, р</w:t>
      </w:r>
      <w:r w:rsidR="00702753" w:rsidRPr="004908A2">
        <w:rPr>
          <w:b/>
          <w:sz w:val="28"/>
          <w:szCs w:val="28"/>
        </w:rPr>
        <w:t>азработка и утверждение проекта Программы</w:t>
      </w:r>
    </w:p>
    <w:p w14:paraId="0E3AC148" w14:textId="77777777" w:rsidR="009411E3" w:rsidRPr="00B230EF" w:rsidRDefault="009411E3" w:rsidP="009411E3">
      <w:pPr>
        <w:pStyle w:val="a9"/>
        <w:widowControl w:val="0"/>
        <w:autoSpaceDE w:val="0"/>
        <w:autoSpaceDN w:val="0"/>
        <w:ind w:left="709"/>
        <w:rPr>
          <w:sz w:val="28"/>
          <w:szCs w:val="28"/>
        </w:rPr>
      </w:pPr>
    </w:p>
    <w:p w14:paraId="7F159EC0" w14:textId="5B0D357E" w:rsidR="00B230EF" w:rsidRPr="00B079BB" w:rsidRDefault="00B230EF" w:rsidP="00B230EF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079BB">
        <w:rPr>
          <w:sz w:val="28"/>
          <w:szCs w:val="28"/>
        </w:rPr>
        <w:t xml:space="preserve">Разработка Программы осуществляется на основании перечня Программ, </w:t>
      </w:r>
      <w:r w:rsidR="00944B25" w:rsidRPr="00B079BB">
        <w:rPr>
          <w:sz w:val="28"/>
          <w:szCs w:val="28"/>
        </w:rPr>
        <w:t xml:space="preserve">который утверждается </w:t>
      </w:r>
      <w:r w:rsidR="00944B25" w:rsidRPr="00B3529D">
        <w:rPr>
          <w:sz w:val="28"/>
          <w:szCs w:val="28"/>
        </w:rPr>
        <w:t>ежегодно</w:t>
      </w:r>
      <w:r w:rsidR="00885AF6">
        <w:rPr>
          <w:sz w:val="28"/>
          <w:szCs w:val="28"/>
        </w:rPr>
        <w:t>.</w:t>
      </w:r>
    </w:p>
    <w:p w14:paraId="7B782368" w14:textId="77777777" w:rsidR="00B230EF" w:rsidRPr="004908A2" w:rsidRDefault="00B230EF" w:rsidP="00B230EF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Перечень Программ Администрации содержит:</w:t>
      </w:r>
    </w:p>
    <w:p w14:paraId="4AF35021" w14:textId="77777777" w:rsidR="00B230EF" w:rsidRPr="004908A2" w:rsidRDefault="00B230EF" w:rsidP="00B230EF">
      <w:pPr>
        <w:pStyle w:val="a9"/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наименование Программы;</w:t>
      </w:r>
    </w:p>
    <w:p w14:paraId="7355EBDC" w14:textId="77777777" w:rsidR="00B230EF" w:rsidRPr="004908A2" w:rsidRDefault="00B230EF" w:rsidP="00B230EF">
      <w:pPr>
        <w:pStyle w:val="a9"/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наименование Подпрограммы.</w:t>
      </w:r>
    </w:p>
    <w:p w14:paraId="42464A03" w14:textId="77777777" w:rsidR="00295D43" w:rsidRPr="004908A2" w:rsidRDefault="00B230EF" w:rsidP="00A34640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08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4589">
        <w:rPr>
          <w:sz w:val="28"/>
          <w:szCs w:val="28"/>
        </w:rPr>
        <w:t>Программы подлежа</w:t>
      </w:r>
      <w:r w:rsidR="00295D43" w:rsidRPr="004908A2">
        <w:rPr>
          <w:sz w:val="28"/>
          <w:szCs w:val="28"/>
        </w:rPr>
        <w:t>т утверждению постановлением Администрации.</w:t>
      </w:r>
    </w:p>
    <w:p w14:paraId="1D922EEE" w14:textId="77777777" w:rsidR="00CC5E96" w:rsidRPr="004908A2" w:rsidRDefault="00CC5E96" w:rsidP="00AC45FF">
      <w:pPr>
        <w:pStyle w:val="a9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14:paraId="0C1F3223" w14:textId="77777777" w:rsidR="00DA4379" w:rsidRPr="004908A2" w:rsidRDefault="00DA4379" w:rsidP="00DA4379">
      <w:pPr>
        <w:pStyle w:val="a9"/>
        <w:widowControl w:val="0"/>
        <w:numPr>
          <w:ilvl w:val="0"/>
          <w:numId w:val="20"/>
        </w:numPr>
        <w:autoSpaceDE w:val="0"/>
        <w:autoSpaceDN w:val="0"/>
        <w:jc w:val="center"/>
        <w:rPr>
          <w:b/>
          <w:sz w:val="28"/>
          <w:szCs w:val="28"/>
        </w:rPr>
      </w:pPr>
      <w:r w:rsidRPr="004908A2">
        <w:rPr>
          <w:b/>
          <w:sz w:val="28"/>
          <w:szCs w:val="28"/>
        </w:rPr>
        <w:t>Требования к содержанию Программы</w:t>
      </w:r>
    </w:p>
    <w:p w14:paraId="23D31BBE" w14:textId="77777777" w:rsidR="00DA4379" w:rsidRPr="004908A2" w:rsidRDefault="00DA4379" w:rsidP="00AC45FF">
      <w:pPr>
        <w:pStyle w:val="a9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14:paraId="74DC163F" w14:textId="77777777" w:rsidR="00CB0B13" w:rsidRPr="004908A2" w:rsidRDefault="00A47BAE" w:rsidP="00A47BAE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Проект Программы, не содержащей подпрограммы, состоит из следующих разделов:</w:t>
      </w:r>
    </w:p>
    <w:p w14:paraId="3A4E6101" w14:textId="77777777" w:rsidR="00696ED2" w:rsidRPr="004908A2" w:rsidRDefault="00696ED2" w:rsidP="00696ED2">
      <w:pPr>
        <w:pStyle w:val="a9"/>
        <w:widowControl w:val="0"/>
        <w:numPr>
          <w:ilvl w:val="2"/>
          <w:numId w:val="20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 Паспорт Программы (информация, отражающаяся в паспорте, должна по содержанию соответствовать тексту Программы). Паспорт Программы оформляет</w:t>
      </w:r>
      <w:r w:rsidR="00A40D4B" w:rsidRPr="004908A2">
        <w:rPr>
          <w:sz w:val="28"/>
          <w:szCs w:val="28"/>
        </w:rPr>
        <w:t>ся по форме согласно приложению</w:t>
      </w:r>
      <w:r w:rsidRPr="004908A2">
        <w:rPr>
          <w:sz w:val="28"/>
          <w:szCs w:val="28"/>
        </w:rPr>
        <w:t xml:space="preserve"> </w:t>
      </w:r>
      <w:r w:rsidR="00680A15" w:rsidRPr="004908A2">
        <w:rPr>
          <w:sz w:val="28"/>
          <w:szCs w:val="28"/>
        </w:rPr>
        <w:t>1</w:t>
      </w:r>
      <w:r w:rsidRPr="004908A2">
        <w:rPr>
          <w:sz w:val="28"/>
          <w:szCs w:val="28"/>
        </w:rPr>
        <w:t xml:space="preserve"> к настоящему Положению.</w:t>
      </w:r>
    </w:p>
    <w:p w14:paraId="6BEC2F6A" w14:textId="77777777" w:rsidR="00F42EBA" w:rsidRPr="004908A2" w:rsidRDefault="00F42EBA" w:rsidP="00F42EBA">
      <w:pPr>
        <w:pStyle w:val="a9"/>
        <w:widowControl w:val="0"/>
        <w:numPr>
          <w:ilvl w:val="2"/>
          <w:numId w:val="20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14:paraId="5EE3DD5B" w14:textId="77777777" w:rsidR="00F42EBA" w:rsidRPr="004908A2" w:rsidRDefault="00F42EBA" w:rsidP="00F42EBA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Данный раздел должен содержать:</w:t>
      </w:r>
    </w:p>
    <w:p w14:paraId="66AFE2F8" w14:textId="77777777" w:rsidR="00F42EBA" w:rsidRPr="004908A2" w:rsidRDefault="00F42EBA" w:rsidP="00F42EBA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характеристику проблемы, анализ причин ее возникновения с указанием основных оценочных показателей и сведений, обосновывающих необходимость решения указанной проблемы;</w:t>
      </w:r>
    </w:p>
    <w:p w14:paraId="04A3280D" w14:textId="77777777" w:rsidR="00F42EBA" w:rsidRPr="004908A2" w:rsidRDefault="00F42EBA" w:rsidP="00F42EBA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целесообразность и необходимость решения проблемы программным методом;</w:t>
      </w:r>
    </w:p>
    <w:p w14:paraId="02443A0B" w14:textId="77777777"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в случае участия в реализации мероприятий Программы физических и юридических лиц, не являющихся исполнителями Программы, информация о прогнозных расходах данных участников на реализацию Программы.</w:t>
      </w:r>
    </w:p>
    <w:p w14:paraId="0E7357C5" w14:textId="77777777" w:rsidR="00F42EBA" w:rsidRPr="004908A2" w:rsidRDefault="00E96873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F42EBA" w:rsidRPr="004908A2">
        <w:rPr>
          <w:sz w:val="28"/>
          <w:szCs w:val="28"/>
        </w:rPr>
        <w:t>.1.3. Цель (цели) и задачи реализации Программы.</w:t>
      </w:r>
    </w:p>
    <w:p w14:paraId="79FAD4A4" w14:textId="77777777"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Указанный раздел должен содержать развернутые формулировки цели (целей) и задач Программы исходя из анализа проблемной ситуации.</w:t>
      </w:r>
    </w:p>
    <w:p w14:paraId="26BC91A3" w14:textId="77777777"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Цель Программы должна соответствовать следующим требованиям:</w:t>
      </w:r>
    </w:p>
    <w:p w14:paraId="2B2BF002" w14:textId="77777777" w:rsidR="00F42EBA" w:rsidRPr="004908A2" w:rsidRDefault="00CE60F7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соответствие приоритетной проблеме, решение которой требует применения программного метода;</w:t>
      </w:r>
    </w:p>
    <w:p w14:paraId="4FA355BE" w14:textId="77777777" w:rsidR="00F42EBA" w:rsidRPr="004908A2" w:rsidRDefault="00C36CE4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конкретность</w:t>
      </w:r>
      <w:r w:rsidR="00E96873" w:rsidRPr="004908A2">
        <w:rPr>
          <w:sz w:val="28"/>
          <w:szCs w:val="28"/>
        </w:rPr>
        <w:t xml:space="preserve"> (не допускаются размытые (нечеткие) формулировки, допускающие произвольное или неоднозначное толкование)</w:t>
      </w:r>
      <w:r w:rsidR="00F42EBA" w:rsidRPr="004908A2">
        <w:rPr>
          <w:sz w:val="28"/>
          <w:szCs w:val="28"/>
        </w:rPr>
        <w:t>;</w:t>
      </w:r>
    </w:p>
    <w:p w14:paraId="481D2BC5" w14:textId="77777777" w:rsidR="00F42EBA" w:rsidRPr="004908A2" w:rsidRDefault="00C36CE4" w:rsidP="00E9687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достижимость</w:t>
      </w:r>
      <w:r w:rsidR="00E96873" w:rsidRPr="004908A2">
        <w:rPr>
          <w:sz w:val="28"/>
          <w:szCs w:val="28"/>
        </w:rPr>
        <w:t xml:space="preserve"> (цель должна быть достижима за период реализации Программы)</w:t>
      </w:r>
      <w:r w:rsidR="00F42EBA" w:rsidRPr="004908A2">
        <w:rPr>
          <w:sz w:val="28"/>
          <w:szCs w:val="28"/>
        </w:rPr>
        <w:t>.</w:t>
      </w:r>
    </w:p>
    <w:p w14:paraId="222504ED" w14:textId="77777777" w:rsidR="00E96873" w:rsidRPr="004908A2" w:rsidRDefault="00E96873" w:rsidP="00E9687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Формулировка це</w:t>
      </w:r>
      <w:r w:rsidR="008E50D1">
        <w:rPr>
          <w:sz w:val="28"/>
          <w:szCs w:val="28"/>
        </w:rPr>
        <w:t>ли должна быть краткой и ясной.</w:t>
      </w:r>
    </w:p>
    <w:p w14:paraId="013AC235" w14:textId="77777777" w:rsidR="00E96873" w:rsidRPr="004908A2" w:rsidRDefault="00E96873" w:rsidP="00E9687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Достижение цели обеспечивается за счет решения задач Программы.</w:t>
      </w:r>
    </w:p>
    <w:p w14:paraId="46391105" w14:textId="77777777"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Задачи представляют собой самостоятельные части и должны соответствовать следующим требованиям:</w:t>
      </w:r>
    </w:p>
    <w:p w14:paraId="164EB547" w14:textId="77777777" w:rsidR="00F42EBA" w:rsidRPr="004908A2" w:rsidRDefault="0095649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соответствие и упорядоченность по отношению к цели Программы;</w:t>
      </w:r>
    </w:p>
    <w:p w14:paraId="648D162B" w14:textId="77777777" w:rsidR="00F42EBA" w:rsidRPr="004908A2" w:rsidRDefault="00CE60F7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измеримость в конкретных количественных показателях, определенность по срокам достижения.</w:t>
      </w:r>
    </w:p>
    <w:p w14:paraId="1398645D" w14:textId="77777777" w:rsidR="00E96873" w:rsidRPr="004908A2" w:rsidRDefault="00E96873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14:paraId="584EF71C" w14:textId="77777777" w:rsidR="00280723" w:rsidRPr="004908A2" w:rsidRDefault="00020D74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280723" w:rsidRPr="004908A2">
        <w:rPr>
          <w:sz w:val="28"/>
          <w:szCs w:val="28"/>
        </w:rPr>
        <w:t>.1.4. Механизм реализации Программы.</w:t>
      </w:r>
    </w:p>
    <w:p w14:paraId="686AD745" w14:textId="77777777" w:rsidR="00280723" w:rsidRPr="004908A2" w:rsidRDefault="00280723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Раздел должен содержать:</w:t>
      </w:r>
    </w:p>
    <w:p w14:paraId="65D153B2" w14:textId="77777777" w:rsidR="00280723" w:rsidRPr="004908A2" w:rsidRDefault="002009C0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280723" w:rsidRPr="004908A2">
        <w:rPr>
          <w:sz w:val="28"/>
          <w:szCs w:val="28"/>
        </w:rPr>
        <w:t>описание системы управления Программой и контроля за ее реализацией;</w:t>
      </w:r>
    </w:p>
    <w:p w14:paraId="2A84C781" w14:textId="77777777" w:rsidR="00280723" w:rsidRPr="004908A2" w:rsidRDefault="002009C0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280723" w:rsidRPr="004908A2">
        <w:rPr>
          <w:sz w:val="28"/>
          <w:szCs w:val="28"/>
        </w:rPr>
        <w:t>основные функции исполнителей Программы, участвующих в реализации Программы;</w:t>
      </w:r>
    </w:p>
    <w:p w14:paraId="42E672A9" w14:textId="77777777" w:rsidR="00280723" w:rsidRPr="004908A2" w:rsidRDefault="00280723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полномочия главных распорядителей;</w:t>
      </w:r>
    </w:p>
    <w:p w14:paraId="1DC98C39" w14:textId="77777777" w:rsidR="00280723" w:rsidRPr="004908A2" w:rsidRDefault="00280723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описание механизма финансирования.</w:t>
      </w:r>
    </w:p>
    <w:p w14:paraId="58151D7A" w14:textId="77777777" w:rsidR="00923825" w:rsidRPr="004908A2" w:rsidRDefault="00020D74" w:rsidP="000A23D6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</w:t>
      </w:r>
      <w:r w:rsidR="00923825" w:rsidRPr="004908A2">
        <w:rPr>
          <w:sz w:val="28"/>
          <w:szCs w:val="28"/>
        </w:rPr>
        <w:t>1.5. Сроки и этапы реализации Программы.</w:t>
      </w:r>
      <w:r w:rsidR="00287404" w:rsidRPr="004908A2">
        <w:rPr>
          <w:sz w:val="28"/>
          <w:szCs w:val="28"/>
        </w:rPr>
        <w:t xml:space="preserve"> </w:t>
      </w:r>
    </w:p>
    <w:p w14:paraId="3D18C90E" w14:textId="77777777" w:rsidR="00287404" w:rsidRPr="004908A2" w:rsidRDefault="00287404" w:rsidP="000A23D6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В данном разделе устанавливаются сроки реализации Программы на период ее действия (не менее трех лет), а также определяются этапы ее реализации (при необходимости). </w:t>
      </w:r>
      <w:r w:rsidR="00F13274" w:rsidRPr="004908A2">
        <w:rPr>
          <w:sz w:val="28"/>
          <w:szCs w:val="28"/>
        </w:rPr>
        <w:t>Для каждого из этапов необходимо определить промежуточные результаты Программы.</w:t>
      </w:r>
    </w:p>
    <w:p w14:paraId="7AE601F6" w14:textId="77777777" w:rsidR="000A23D6" w:rsidRPr="004908A2" w:rsidRDefault="00020D74" w:rsidP="000A23D6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0A23D6" w:rsidRPr="004908A2">
        <w:rPr>
          <w:sz w:val="28"/>
          <w:szCs w:val="28"/>
        </w:rPr>
        <w:t>.1.6. Ресурсное обеспечение Программы (с определением ист</w:t>
      </w:r>
      <w:r w:rsidR="00411326" w:rsidRPr="004908A2">
        <w:rPr>
          <w:sz w:val="28"/>
          <w:szCs w:val="28"/>
        </w:rPr>
        <w:t>очников</w:t>
      </w:r>
      <w:r w:rsidR="000A23D6" w:rsidRPr="004908A2">
        <w:rPr>
          <w:sz w:val="28"/>
          <w:szCs w:val="28"/>
        </w:rPr>
        <w:t xml:space="preserve"> и объемов финансирования по годам и в целом на весь период реализации Программы).</w:t>
      </w:r>
    </w:p>
    <w:p w14:paraId="64E63F70" w14:textId="77777777" w:rsidR="00A40D4B" w:rsidRPr="004908A2" w:rsidRDefault="00020D74" w:rsidP="00A40D4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A40D4B" w:rsidRPr="004908A2">
        <w:rPr>
          <w:sz w:val="28"/>
          <w:szCs w:val="28"/>
        </w:rPr>
        <w:t xml:space="preserve">.1.7. Система программных мероприятий по форме согласно приложению </w:t>
      </w:r>
      <w:r w:rsidR="00A0142E" w:rsidRPr="004908A2">
        <w:rPr>
          <w:sz w:val="28"/>
          <w:szCs w:val="28"/>
        </w:rPr>
        <w:t>2</w:t>
      </w:r>
      <w:r w:rsidR="00A40D4B" w:rsidRPr="004908A2">
        <w:rPr>
          <w:sz w:val="28"/>
          <w:szCs w:val="28"/>
        </w:rPr>
        <w:t xml:space="preserve"> к настоящему Положению.</w:t>
      </w:r>
    </w:p>
    <w:p w14:paraId="701C9C4D" w14:textId="77777777" w:rsidR="00A40D4B" w:rsidRPr="004908A2" w:rsidRDefault="00A40D4B" w:rsidP="00A40D4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Все программные мероприятия должны быть взаимосвязаны с целью и задачами Программы.</w:t>
      </w:r>
    </w:p>
    <w:p w14:paraId="14A53667" w14:textId="77777777" w:rsidR="00A40D4B" w:rsidRPr="004908A2" w:rsidRDefault="00A40D4B" w:rsidP="00A40D4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случае, если Программой предусматриваются бюджетные ассигнования на осуществление бюджетных инвестиций в объекты капитального строительства (далее - объекты), расходы на финансирование капитальных вложений указываются по каждому объекту.</w:t>
      </w:r>
    </w:p>
    <w:p w14:paraId="2124CDC9" w14:textId="77777777" w:rsidR="002D25B9" w:rsidRPr="004908A2" w:rsidRDefault="00020D74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2D25B9" w:rsidRPr="004908A2">
        <w:rPr>
          <w:sz w:val="28"/>
          <w:szCs w:val="28"/>
        </w:rPr>
        <w:t>.1.8. Состав и сроки представления отчетности об исполнении Программы.</w:t>
      </w:r>
    </w:p>
    <w:p w14:paraId="1BF74C9F" w14:textId="77777777" w:rsidR="002D25B9" w:rsidRPr="004908A2" w:rsidRDefault="00020D74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2D25B9" w:rsidRPr="004908A2">
        <w:rPr>
          <w:sz w:val="28"/>
          <w:szCs w:val="28"/>
        </w:rPr>
        <w:t>.1.9. Целевые индикаторы эффективности исполнения Програ</w:t>
      </w:r>
      <w:r w:rsidR="00411326" w:rsidRPr="004908A2">
        <w:rPr>
          <w:sz w:val="28"/>
          <w:szCs w:val="28"/>
        </w:rPr>
        <w:t>ммы</w:t>
      </w:r>
      <w:r w:rsidR="002D25B9" w:rsidRPr="004908A2">
        <w:rPr>
          <w:sz w:val="28"/>
          <w:szCs w:val="28"/>
        </w:rPr>
        <w:t>.</w:t>
      </w:r>
    </w:p>
    <w:p w14:paraId="794336DE" w14:textId="77777777"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Используемые индикаторы должны в максимально возможной степени соответствовать следующим требованиям:</w:t>
      </w:r>
    </w:p>
    <w:p w14:paraId="229CCAF3" w14:textId="77777777"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характеризовать степень достижения цели Программы, выполнения задач и реализации программных мероприятий;</w:t>
      </w:r>
    </w:p>
    <w:p w14:paraId="7422A01F" w14:textId="77777777" w:rsidR="00DA0E1F" w:rsidRPr="004908A2" w:rsidRDefault="00DA0E1F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14:paraId="6F65A8EA" w14:textId="77777777" w:rsidR="00DA0E1F" w:rsidRPr="004908A2" w:rsidRDefault="00DA0E1F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однозначность (определение целевых индикаторов должно обеспечивать одинаковое понимание существа измеряемой характеристики, </w:t>
      </w:r>
      <w:r w:rsidRPr="00402002">
        <w:rPr>
          <w:sz w:val="28"/>
          <w:szCs w:val="28"/>
        </w:rPr>
        <w:t xml:space="preserve">как </w:t>
      </w:r>
      <w:r w:rsidRPr="00402002">
        <w:rPr>
          <w:sz w:val="28"/>
          <w:szCs w:val="28"/>
        </w:rPr>
        <w:lastRenderedPageBreak/>
        <w:t>специалистам, так и конечным потребителям услуг);</w:t>
      </w:r>
    </w:p>
    <w:p w14:paraId="2A0E0954" w14:textId="60A35D8A"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обеспечивать непрерывное накопление данных и их сопоставимость за отдельные периоды с индикаторами, используемыми для оценки соответствующих </w:t>
      </w:r>
      <w:r w:rsidR="008E50D1">
        <w:rPr>
          <w:sz w:val="28"/>
          <w:szCs w:val="28"/>
        </w:rPr>
        <w:t>государственных</w:t>
      </w:r>
      <w:r w:rsidR="00C62938" w:rsidRPr="004908A2">
        <w:rPr>
          <w:sz w:val="28"/>
          <w:szCs w:val="28"/>
        </w:rPr>
        <w:t xml:space="preserve"> программ </w:t>
      </w:r>
      <w:proofErr w:type="gramStart"/>
      <w:r w:rsidR="005F29DA">
        <w:rPr>
          <w:sz w:val="28"/>
          <w:szCs w:val="28"/>
        </w:rPr>
        <w:t xml:space="preserve">Иркутской </w:t>
      </w:r>
      <w:r w:rsidR="008E50D1">
        <w:rPr>
          <w:sz w:val="28"/>
          <w:szCs w:val="28"/>
        </w:rPr>
        <w:t xml:space="preserve"> области</w:t>
      </w:r>
      <w:proofErr w:type="gramEnd"/>
      <w:r w:rsidRPr="004908A2">
        <w:rPr>
          <w:sz w:val="28"/>
          <w:szCs w:val="28"/>
        </w:rPr>
        <w:t xml:space="preserve"> (показатель учитывается при наличии государственной программы </w:t>
      </w:r>
      <w:r w:rsidR="005F29DA">
        <w:rPr>
          <w:sz w:val="28"/>
          <w:szCs w:val="28"/>
        </w:rPr>
        <w:t>Иркутской</w:t>
      </w:r>
      <w:r w:rsidR="008B3EB5" w:rsidRPr="004908A2">
        <w:rPr>
          <w:sz w:val="28"/>
          <w:szCs w:val="28"/>
        </w:rPr>
        <w:t xml:space="preserve"> области</w:t>
      </w:r>
      <w:r w:rsidRPr="004908A2">
        <w:rPr>
          <w:sz w:val="28"/>
          <w:szCs w:val="28"/>
        </w:rPr>
        <w:t>).</w:t>
      </w:r>
    </w:p>
    <w:p w14:paraId="778899C7" w14:textId="77777777"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Показатели целевых индикаторов Программы должны включать в себя количественные значения и быть взаимосвязаны с программными мероприятиями, представляются с разбивкой по годам и с отражением значений базового года.</w:t>
      </w:r>
    </w:p>
    <w:p w14:paraId="4E806552" w14:textId="77777777" w:rsidR="00231A05" w:rsidRPr="004908A2" w:rsidRDefault="00020D74" w:rsidP="00231A05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402002">
        <w:rPr>
          <w:sz w:val="28"/>
          <w:szCs w:val="28"/>
        </w:rPr>
        <w:t>.1.</w:t>
      </w:r>
      <w:proofErr w:type="gramStart"/>
      <w:r w:rsidR="00402002">
        <w:rPr>
          <w:sz w:val="28"/>
          <w:szCs w:val="28"/>
        </w:rPr>
        <w:t>10.</w:t>
      </w:r>
      <w:r w:rsidR="00231A05" w:rsidRPr="004908A2">
        <w:rPr>
          <w:sz w:val="28"/>
          <w:szCs w:val="28"/>
        </w:rPr>
        <w:t>Ожидаемые</w:t>
      </w:r>
      <w:proofErr w:type="gramEnd"/>
      <w:r w:rsidR="00231A05" w:rsidRPr="004908A2">
        <w:rPr>
          <w:sz w:val="28"/>
          <w:szCs w:val="28"/>
        </w:rPr>
        <w:t xml:space="preserve"> конечные результаты реализации Программы и показатели социально-экономической эффективности.</w:t>
      </w:r>
    </w:p>
    <w:p w14:paraId="2EBBE8B6" w14:textId="77777777" w:rsidR="002D25B9" w:rsidRPr="004908A2" w:rsidRDefault="00231A05" w:rsidP="00231A05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Ожидаемый конечный результат Программы и показатели экономической эффективности должны включать в себя количественные значения.</w:t>
      </w:r>
    </w:p>
    <w:p w14:paraId="79DB537F" w14:textId="77777777" w:rsidR="00231A05" w:rsidRPr="004908A2" w:rsidRDefault="00C20066" w:rsidP="00C20066">
      <w:pPr>
        <w:pStyle w:val="a9"/>
        <w:widowControl w:val="0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Проект Программы, в состав которой входят подпрограммы, состоит из следующих разделов:</w:t>
      </w:r>
    </w:p>
    <w:p w14:paraId="6E1F36FB" w14:textId="77777777" w:rsidR="00923825" w:rsidRPr="004908A2" w:rsidRDefault="00020D74" w:rsidP="00436E87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402002">
        <w:rPr>
          <w:sz w:val="28"/>
          <w:szCs w:val="28"/>
        </w:rPr>
        <w:t>.2.</w:t>
      </w:r>
      <w:proofErr w:type="gramStart"/>
      <w:r w:rsidR="00402002">
        <w:rPr>
          <w:sz w:val="28"/>
          <w:szCs w:val="28"/>
        </w:rPr>
        <w:t>1.</w:t>
      </w:r>
      <w:r w:rsidR="00436E87" w:rsidRPr="004908A2">
        <w:rPr>
          <w:sz w:val="28"/>
          <w:szCs w:val="28"/>
        </w:rPr>
        <w:t>Паспорт</w:t>
      </w:r>
      <w:proofErr w:type="gramEnd"/>
      <w:r w:rsidR="00436E87" w:rsidRPr="004908A2">
        <w:rPr>
          <w:sz w:val="28"/>
          <w:szCs w:val="28"/>
        </w:rPr>
        <w:t xml:space="preserve"> Программы (по форме согласно приложению </w:t>
      </w:r>
      <w:r w:rsidR="00A0142E" w:rsidRPr="004908A2">
        <w:rPr>
          <w:sz w:val="28"/>
          <w:szCs w:val="28"/>
        </w:rPr>
        <w:t>1</w:t>
      </w:r>
      <w:r w:rsidR="00436E87" w:rsidRPr="004908A2">
        <w:rPr>
          <w:sz w:val="28"/>
          <w:szCs w:val="28"/>
        </w:rPr>
        <w:t xml:space="preserve"> к настоящему Положению).</w:t>
      </w:r>
    </w:p>
    <w:p w14:paraId="3E8D2129" w14:textId="77777777" w:rsidR="00A03695" w:rsidRPr="004908A2" w:rsidRDefault="00020D74" w:rsidP="00A03695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402002">
        <w:rPr>
          <w:sz w:val="28"/>
        </w:rPr>
        <w:t>.2.</w:t>
      </w:r>
      <w:proofErr w:type="gramStart"/>
      <w:r w:rsidR="00402002">
        <w:rPr>
          <w:sz w:val="28"/>
        </w:rPr>
        <w:t>2.</w:t>
      </w:r>
      <w:r w:rsidR="00A03695" w:rsidRPr="004908A2">
        <w:rPr>
          <w:sz w:val="28"/>
        </w:rPr>
        <w:t>Характеристика</w:t>
      </w:r>
      <w:proofErr w:type="gramEnd"/>
      <w:r w:rsidR="00A03695" w:rsidRPr="004908A2">
        <w:rPr>
          <w:sz w:val="28"/>
        </w:rPr>
        <w:t xml:space="preserve"> проблемы (задачи), решение которой осуществляется путем реализации Программы.</w:t>
      </w:r>
    </w:p>
    <w:p w14:paraId="473E03FA" w14:textId="77777777" w:rsidR="004A5106" w:rsidRPr="004908A2" w:rsidRDefault="00020D74" w:rsidP="004A5106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4A5106" w:rsidRPr="004908A2">
        <w:rPr>
          <w:sz w:val="28"/>
        </w:rPr>
        <w:t>.2.3. Ресурсное обеспечение Программы (с определением ис</w:t>
      </w:r>
      <w:r w:rsidR="00411326" w:rsidRPr="004908A2">
        <w:rPr>
          <w:sz w:val="28"/>
        </w:rPr>
        <w:t>точников</w:t>
      </w:r>
      <w:r w:rsidR="004A5106" w:rsidRPr="004908A2">
        <w:rPr>
          <w:sz w:val="28"/>
        </w:rPr>
        <w:t xml:space="preserve"> и объемов финансирования по годам и в целом на весь период реализации Программы).</w:t>
      </w:r>
    </w:p>
    <w:p w14:paraId="312B5EBE" w14:textId="77777777" w:rsidR="00ED271F" w:rsidRPr="004908A2" w:rsidRDefault="00020D74" w:rsidP="00ED271F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.2.</w:t>
      </w:r>
      <w:proofErr w:type="gramStart"/>
      <w:r w:rsidR="00181A95">
        <w:rPr>
          <w:sz w:val="28"/>
        </w:rPr>
        <w:t>4.</w:t>
      </w:r>
      <w:r w:rsidR="00ED271F" w:rsidRPr="004908A2">
        <w:rPr>
          <w:sz w:val="28"/>
        </w:rPr>
        <w:t>Состав</w:t>
      </w:r>
      <w:proofErr w:type="gramEnd"/>
      <w:r w:rsidR="00ED271F" w:rsidRPr="004908A2">
        <w:rPr>
          <w:sz w:val="28"/>
        </w:rPr>
        <w:t xml:space="preserve"> и сроки представления отчетности об исполнении Программы.</w:t>
      </w:r>
    </w:p>
    <w:p w14:paraId="67DE7F74" w14:textId="77777777" w:rsidR="00ED271F" w:rsidRPr="004908A2" w:rsidRDefault="00020D74" w:rsidP="00ED271F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.2.</w:t>
      </w:r>
      <w:proofErr w:type="gramStart"/>
      <w:r w:rsidR="00181A95">
        <w:rPr>
          <w:sz w:val="28"/>
        </w:rPr>
        <w:t>5.</w:t>
      </w:r>
      <w:r w:rsidR="00ED271F" w:rsidRPr="004908A2">
        <w:rPr>
          <w:sz w:val="28"/>
        </w:rPr>
        <w:t>Ожидаемый</w:t>
      </w:r>
      <w:proofErr w:type="gramEnd"/>
      <w:r w:rsidR="00ED271F" w:rsidRPr="004908A2">
        <w:rPr>
          <w:sz w:val="28"/>
        </w:rPr>
        <w:t xml:space="preserve"> конечный результат реализации Программы и показатели социально-экономической эффективности.</w:t>
      </w:r>
    </w:p>
    <w:p w14:paraId="5DCC7C93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</w:t>
      </w:r>
      <w:proofErr w:type="gramStart"/>
      <w:r w:rsidR="00181A95">
        <w:rPr>
          <w:sz w:val="28"/>
        </w:rPr>
        <w:t>3.</w:t>
      </w:r>
      <w:r w:rsidR="003B1189" w:rsidRPr="004908A2">
        <w:rPr>
          <w:sz w:val="28"/>
        </w:rPr>
        <w:t>Подпрограмма</w:t>
      </w:r>
      <w:proofErr w:type="gramEnd"/>
      <w:r w:rsidR="003B1189" w:rsidRPr="004908A2">
        <w:rPr>
          <w:sz w:val="28"/>
        </w:rPr>
        <w:t xml:space="preserve"> состоит из следующих разделов:</w:t>
      </w:r>
    </w:p>
    <w:p w14:paraId="08D401C7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proofErr w:type="gramStart"/>
      <w:r w:rsidR="00181A95">
        <w:rPr>
          <w:sz w:val="28"/>
        </w:rPr>
        <w:t>1.</w:t>
      </w:r>
      <w:r w:rsidR="003B1189" w:rsidRPr="004908A2">
        <w:rPr>
          <w:sz w:val="28"/>
        </w:rPr>
        <w:t>Цель</w:t>
      </w:r>
      <w:proofErr w:type="gramEnd"/>
      <w:r w:rsidR="003B1189" w:rsidRPr="004908A2">
        <w:rPr>
          <w:sz w:val="28"/>
        </w:rPr>
        <w:t xml:space="preserve"> и задачи реализации подпрограммы.</w:t>
      </w:r>
    </w:p>
    <w:p w14:paraId="4854D1C3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proofErr w:type="gramStart"/>
      <w:r w:rsidR="00181A95">
        <w:rPr>
          <w:sz w:val="28"/>
        </w:rPr>
        <w:t>2.</w:t>
      </w:r>
      <w:r w:rsidR="003B1189" w:rsidRPr="004908A2">
        <w:rPr>
          <w:sz w:val="28"/>
        </w:rPr>
        <w:t>Сроки</w:t>
      </w:r>
      <w:proofErr w:type="gramEnd"/>
      <w:r w:rsidR="003B1189" w:rsidRPr="004908A2">
        <w:rPr>
          <w:sz w:val="28"/>
        </w:rPr>
        <w:t xml:space="preserve"> и этапы реализации подпрограммы.</w:t>
      </w:r>
    </w:p>
    <w:p w14:paraId="78FFEE98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proofErr w:type="gramStart"/>
      <w:r w:rsidR="00181A95">
        <w:rPr>
          <w:sz w:val="28"/>
        </w:rPr>
        <w:t>3.</w:t>
      </w:r>
      <w:r w:rsidR="003B1189" w:rsidRPr="004908A2">
        <w:rPr>
          <w:sz w:val="28"/>
        </w:rPr>
        <w:t>Ресурсное</w:t>
      </w:r>
      <w:proofErr w:type="gramEnd"/>
      <w:r w:rsidR="003B1189" w:rsidRPr="004908A2">
        <w:rPr>
          <w:sz w:val="28"/>
        </w:rPr>
        <w:t xml:space="preserve"> обеспечение подпрограммы (с определением ис</w:t>
      </w:r>
      <w:r w:rsidR="000D796B" w:rsidRPr="004908A2">
        <w:rPr>
          <w:sz w:val="28"/>
        </w:rPr>
        <w:t>точников</w:t>
      </w:r>
      <w:r w:rsidR="003B1189" w:rsidRPr="004908A2">
        <w:rPr>
          <w:sz w:val="28"/>
        </w:rPr>
        <w:t xml:space="preserve"> и объемов финансирования по годам и в целом на весь период реализации подпрограммы).</w:t>
      </w:r>
    </w:p>
    <w:p w14:paraId="0D71255F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proofErr w:type="gramStart"/>
      <w:r w:rsidR="00181A95">
        <w:rPr>
          <w:sz w:val="28"/>
        </w:rPr>
        <w:t>4.</w:t>
      </w:r>
      <w:r w:rsidR="003B1189" w:rsidRPr="004908A2">
        <w:rPr>
          <w:sz w:val="28"/>
        </w:rPr>
        <w:t>Механизм</w:t>
      </w:r>
      <w:proofErr w:type="gramEnd"/>
      <w:r w:rsidR="003B1189" w:rsidRPr="004908A2">
        <w:rPr>
          <w:sz w:val="28"/>
        </w:rPr>
        <w:t xml:space="preserve"> реализации подпрограммы.</w:t>
      </w:r>
    </w:p>
    <w:p w14:paraId="48B37392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proofErr w:type="gramStart"/>
      <w:r w:rsidR="00181A95">
        <w:rPr>
          <w:sz w:val="28"/>
        </w:rPr>
        <w:t>5.</w:t>
      </w:r>
      <w:r w:rsidR="003B1189" w:rsidRPr="004908A2">
        <w:rPr>
          <w:sz w:val="28"/>
        </w:rPr>
        <w:t>Система</w:t>
      </w:r>
      <w:proofErr w:type="gramEnd"/>
      <w:r w:rsidR="003B1189" w:rsidRPr="004908A2">
        <w:rPr>
          <w:sz w:val="28"/>
        </w:rPr>
        <w:t xml:space="preserve"> программных мероприятий по форме согласно приложению </w:t>
      </w:r>
      <w:r w:rsidR="00A0142E" w:rsidRPr="004908A2">
        <w:rPr>
          <w:sz w:val="28"/>
        </w:rPr>
        <w:t>2</w:t>
      </w:r>
      <w:r w:rsidR="003B1189" w:rsidRPr="004908A2">
        <w:rPr>
          <w:sz w:val="28"/>
        </w:rPr>
        <w:t xml:space="preserve"> к настоящему Положению.</w:t>
      </w:r>
    </w:p>
    <w:p w14:paraId="27657B83" w14:textId="77777777"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proofErr w:type="gramStart"/>
      <w:r w:rsidR="00181A95">
        <w:rPr>
          <w:sz w:val="28"/>
        </w:rPr>
        <w:t>6.</w:t>
      </w:r>
      <w:r w:rsidR="003B1189" w:rsidRPr="004908A2">
        <w:rPr>
          <w:sz w:val="28"/>
        </w:rPr>
        <w:t>Целевые</w:t>
      </w:r>
      <w:proofErr w:type="gramEnd"/>
      <w:r w:rsidR="003B1189" w:rsidRPr="004908A2">
        <w:rPr>
          <w:sz w:val="28"/>
        </w:rPr>
        <w:t xml:space="preserve"> индикаторы эффективности исполнения подпрограм</w:t>
      </w:r>
      <w:r w:rsidR="008D7D22">
        <w:rPr>
          <w:sz w:val="28"/>
        </w:rPr>
        <w:t>мы</w:t>
      </w:r>
      <w:r w:rsidR="003B1189" w:rsidRPr="004908A2">
        <w:rPr>
          <w:sz w:val="28"/>
        </w:rPr>
        <w:t>.</w:t>
      </w:r>
    </w:p>
    <w:p w14:paraId="7B401166" w14:textId="77777777" w:rsidR="00A72BEE" w:rsidRPr="004908A2" w:rsidRDefault="00020D74" w:rsidP="00A72BEE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A72BEE" w:rsidRPr="004908A2">
        <w:rPr>
          <w:sz w:val="28"/>
        </w:rPr>
        <w:t>.4. Содержание разделов, перечисленных в пунктах 3.2. и 3.3. должно соответствовать пункту 3.1. настоящего Положения.</w:t>
      </w:r>
    </w:p>
    <w:p w14:paraId="63E87AD3" w14:textId="77777777" w:rsidR="00C44B30" w:rsidRPr="004908A2" w:rsidRDefault="00C44B30" w:rsidP="008E3BFF">
      <w:pPr>
        <w:ind w:firstLine="709"/>
        <w:jc w:val="center"/>
        <w:rPr>
          <w:sz w:val="28"/>
        </w:rPr>
      </w:pPr>
    </w:p>
    <w:p w14:paraId="68BCEBC2" w14:textId="77777777" w:rsidR="00C44B30" w:rsidRPr="004908A2" w:rsidRDefault="008E3BFF" w:rsidP="008E3BFF">
      <w:pPr>
        <w:pStyle w:val="a9"/>
        <w:numPr>
          <w:ilvl w:val="0"/>
          <w:numId w:val="20"/>
        </w:numPr>
        <w:jc w:val="center"/>
        <w:rPr>
          <w:b/>
          <w:sz w:val="28"/>
        </w:rPr>
      </w:pPr>
      <w:r w:rsidRPr="004908A2">
        <w:rPr>
          <w:b/>
          <w:sz w:val="28"/>
        </w:rPr>
        <w:t>Финансовое обеспечение реализации Программ</w:t>
      </w:r>
    </w:p>
    <w:p w14:paraId="32AD5C07" w14:textId="77777777" w:rsidR="00C44B30" w:rsidRPr="004908A2" w:rsidRDefault="00C44B30" w:rsidP="00A72BEE">
      <w:pPr>
        <w:ind w:firstLine="709"/>
        <w:jc w:val="both"/>
        <w:rPr>
          <w:sz w:val="28"/>
        </w:rPr>
      </w:pPr>
    </w:p>
    <w:p w14:paraId="3FB03742" w14:textId="77777777" w:rsidR="007364AF" w:rsidRPr="004908A2" w:rsidRDefault="007364AF" w:rsidP="007364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4.1. Финансовое обеспечение реализации Программы осуществляется за счет соответствующих финансовых ресурсов, включая бюджеты бюджетной системы Российской Федерации, внебюджетные источники.</w:t>
      </w:r>
    </w:p>
    <w:p w14:paraId="6644BA16" w14:textId="321EF379" w:rsidR="00B70EC6" w:rsidRPr="004908A2" w:rsidRDefault="007364AF" w:rsidP="00B70EC6">
      <w:pPr>
        <w:ind w:firstLine="709"/>
        <w:jc w:val="both"/>
        <w:rPr>
          <w:sz w:val="28"/>
        </w:rPr>
      </w:pPr>
      <w:r w:rsidRPr="004908A2">
        <w:rPr>
          <w:sz w:val="28"/>
        </w:rPr>
        <w:lastRenderedPageBreak/>
        <w:t>4</w:t>
      </w:r>
      <w:r w:rsidR="00B70EC6" w:rsidRPr="004908A2">
        <w:rPr>
          <w:sz w:val="28"/>
        </w:rPr>
        <w:t>.</w:t>
      </w:r>
      <w:r w:rsidRPr="004908A2">
        <w:rPr>
          <w:sz w:val="28"/>
        </w:rPr>
        <w:t>2</w:t>
      </w:r>
      <w:r w:rsidR="00B70EC6" w:rsidRPr="004908A2">
        <w:rPr>
          <w:sz w:val="28"/>
        </w:rPr>
        <w:t>. В случае, если в качестве финансового обеспечения мероприятий Программы предусмотрены субсидии, субвенции, иные межбюджетные тр</w:t>
      </w:r>
      <w:r w:rsidR="00602962" w:rsidRPr="004908A2">
        <w:rPr>
          <w:sz w:val="28"/>
        </w:rPr>
        <w:t xml:space="preserve">ансферты из федерального и областного бюджетов бюджету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C76836">
        <w:rPr>
          <w:sz w:val="28"/>
        </w:rPr>
        <w:t>муниципального образования</w:t>
      </w:r>
      <w:r w:rsidR="00B70EC6" w:rsidRPr="004908A2">
        <w:rPr>
          <w:sz w:val="28"/>
        </w:rPr>
        <w:t>, состав и содержание разделов Программы (подпрограммы) подлежат изменению с учетом требований федеральных</w:t>
      </w:r>
      <w:r w:rsidR="00602962" w:rsidRPr="004908A2">
        <w:rPr>
          <w:sz w:val="28"/>
        </w:rPr>
        <w:t xml:space="preserve"> и региональных </w:t>
      </w:r>
      <w:r w:rsidR="00DC3459" w:rsidRPr="004908A2">
        <w:rPr>
          <w:sz w:val="28"/>
        </w:rPr>
        <w:t>правовых</w:t>
      </w:r>
      <w:r w:rsidR="00B70EC6" w:rsidRPr="004908A2">
        <w:rPr>
          <w:sz w:val="28"/>
        </w:rPr>
        <w:t xml:space="preserve"> актов.</w:t>
      </w:r>
    </w:p>
    <w:p w14:paraId="75A3D965" w14:textId="77777777" w:rsidR="00DC3459" w:rsidRPr="004908A2" w:rsidRDefault="00EA72A7" w:rsidP="00DC3459">
      <w:pPr>
        <w:ind w:firstLine="709"/>
        <w:jc w:val="both"/>
        <w:rPr>
          <w:sz w:val="28"/>
        </w:rPr>
      </w:pPr>
      <w:r w:rsidRPr="004908A2">
        <w:rPr>
          <w:sz w:val="28"/>
        </w:rPr>
        <w:t>4.3</w:t>
      </w:r>
      <w:r w:rsidR="00DC3459" w:rsidRPr="004908A2">
        <w:rPr>
          <w:sz w:val="28"/>
        </w:rPr>
        <w:t>. Отбор программных мероприятий и объектов, предполагаемых к финансированию в рамках проекта Программы, осуществля</w:t>
      </w:r>
      <w:r w:rsidR="000D796B" w:rsidRPr="004908A2">
        <w:rPr>
          <w:sz w:val="28"/>
        </w:rPr>
        <w:t>ется заказчиком Программы</w:t>
      </w:r>
      <w:r w:rsidR="00DC3459" w:rsidRPr="004908A2">
        <w:rPr>
          <w:sz w:val="28"/>
        </w:rPr>
        <w:t>.</w:t>
      </w:r>
    </w:p>
    <w:p w14:paraId="29D7FE1D" w14:textId="77777777" w:rsidR="008965D6" w:rsidRPr="004908A2" w:rsidRDefault="00EA72A7" w:rsidP="008965D6">
      <w:pPr>
        <w:ind w:firstLine="709"/>
        <w:jc w:val="both"/>
        <w:rPr>
          <w:i/>
          <w:sz w:val="28"/>
        </w:rPr>
      </w:pPr>
      <w:r w:rsidRPr="004908A2">
        <w:rPr>
          <w:sz w:val="28"/>
        </w:rPr>
        <w:t>4.4</w:t>
      </w:r>
      <w:r w:rsidR="008965D6" w:rsidRPr="004908A2">
        <w:rPr>
          <w:sz w:val="28"/>
        </w:rPr>
        <w:t xml:space="preserve">. Программы, предлагаемые к финансированию начиная с очередного финансового года, подлежат утверждению </w:t>
      </w:r>
      <w:r w:rsidR="009411E3">
        <w:rPr>
          <w:sz w:val="28"/>
        </w:rPr>
        <w:t>А</w:t>
      </w:r>
      <w:r w:rsidR="008965D6" w:rsidRPr="004908A2">
        <w:rPr>
          <w:sz w:val="28"/>
        </w:rPr>
        <w:t xml:space="preserve">дминистрацией </w:t>
      </w:r>
      <w:r w:rsidR="008B7B56" w:rsidRPr="004908A2">
        <w:rPr>
          <w:sz w:val="28"/>
        </w:rPr>
        <w:t xml:space="preserve">не позднее </w:t>
      </w:r>
      <w:r w:rsidR="008B7B56" w:rsidRPr="008B7B56">
        <w:rPr>
          <w:sz w:val="28"/>
        </w:rPr>
        <w:t>01 июля текущего года</w:t>
      </w:r>
      <w:r w:rsidR="009D191E" w:rsidRPr="008B7B56">
        <w:rPr>
          <w:sz w:val="28"/>
        </w:rPr>
        <w:t>.</w:t>
      </w:r>
    </w:p>
    <w:p w14:paraId="5E3C7347" w14:textId="1A46CC3C" w:rsidR="001C6662" w:rsidRPr="004908A2" w:rsidRDefault="00EA72A7" w:rsidP="001C6662">
      <w:pPr>
        <w:ind w:firstLine="709"/>
        <w:jc w:val="both"/>
        <w:rPr>
          <w:sz w:val="28"/>
        </w:rPr>
      </w:pPr>
      <w:r w:rsidRPr="004908A2">
        <w:rPr>
          <w:sz w:val="28"/>
        </w:rPr>
        <w:t>4.5.</w:t>
      </w:r>
      <w:r w:rsidR="001C6662" w:rsidRPr="004908A2">
        <w:rPr>
          <w:sz w:val="28"/>
        </w:rPr>
        <w:t xml:space="preserve"> Программы предлагаются к финансированию в текущем финансовом году, расходные обязательства которых не предусмотрены в решении </w:t>
      </w:r>
      <w:r w:rsidR="005F29DA">
        <w:rPr>
          <w:sz w:val="28"/>
        </w:rPr>
        <w:t xml:space="preserve">Думы </w:t>
      </w:r>
      <w:proofErr w:type="spellStart"/>
      <w:r w:rsidR="005F29DA">
        <w:rPr>
          <w:sz w:val="28"/>
        </w:rPr>
        <w:t>Среднемуйского</w:t>
      </w:r>
      <w:proofErr w:type="spellEnd"/>
      <w:r w:rsidR="00667BDC">
        <w:rPr>
          <w:sz w:val="28"/>
        </w:rPr>
        <w:t xml:space="preserve"> муниципального образования </w:t>
      </w:r>
      <w:r w:rsidR="00667BDC">
        <w:rPr>
          <w:sz w:val="28"/>
          <w:szCs w:val="28"/>
        </w:rPr>
        <w:t xml:space="preserve">(далее – </w:t>
      </w:r>
      <w:r w:rsidR="005F29DA">
        <w:rPr>
          <w:sz w:val="28"/>
          <w:szCs w:val="28"/>
        </w:rPr>
        <w:t>Дума</w:t>
      </w:r>
      <w:r w:rsidR="00667BDC">
        <w:rPr>
          <w:sz w:val="28"/>
          <w:szCs w:val="28"/>
        </w:rPr>
        <w:t>)</w:t>
      </w:r>
      <w:r w:rsidR="001C6662" w:rsidRPr="004908A2">
        <w:rPr>
          <w:sz w:val="28"/>
        </w:rPr>
        <w:t xml:space="preserve"> о бюджете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1C6662" w:rsidRPr="004908A2">
        <w:rPr>
          <w:sz w:val="28"/>
        </w:rPr>
        <w:t>муниципального, в случае:</w:t>
      </w:r>
    </w:p>
    <w:p w14:paraId="501F5557" w14:textId="3ABF4BAD" w:rsidR="001C6662" w:rsidRPr="004908A2" w:rsidRDefault="00402002" w:rsidP="001C666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C6662" w:rsidRPr="004908A2">
        <w:rPr>
          <w:sz w:val="28"/>
        </w:rPr>
        <w:t xml:space="preserve">поручения </w:t>
      </w:r>
      <w:r w:rsidR="00AF4ED8" w:rsidRPr="004908A2">
        <w:rPr>
          <w:sz w:val="28"/>
        </w:rPr>
        <w:t xml:space="preserve">Губернатора </w:t>
      </w:r>
      <w:proofErr w:type="gramStart"/>
      <w:r w:rsidR="005F29DA">
        <w:rPr>
          <w:sz w:val="28"/>
        </w:rPr>
        <w:t xml:space="preserve">Иркутской </w:t>
      </w:r>
      <w:r w:rsidR="00AF4ED8" w:rsidRPr="004908A2">
        <w:rPr>
          <w:sz w:val="28"/>
        </w:rPr>
        <w:t xml:space="preserve"> области</w:t>
      </w:r>
      <w:proofErr w:type="gramEnd"/>
      <w:r w:rsidR="001C6662" w:rsidRPr="004908A2">
        <w:rPr>
          <w:sz w:val="28"/>
        </w:rPr>
        <w:t>;</w:t>
      </w:r>
    </w:p>
    <w:p w14:paraId="5D19CFAF" w14:textId="77777777" w:rsidR="00E303AE" w:rsidRPr="004908A2" w:rsidRDefault="00402002" w:rsidP="00E303A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C6662" w:rsidRPr="004908A2">
        <w:rPr>
          <w:sz w:val="28"/>
        </w:rPr>
        <w:t>необходимости решения проблемы в текущем финансовом году программным методом при наличии источников финансирования;</w:t>
      </w:r>
    </w:p>
    <w:p w14:paraId="424147B0" w14:textId="46398C45" w:rsidR="001C6662" w:rsidRPr="004908A2" w:rsidRDefault="00402002" w:rsidP="001C666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C6662" w:rsidRPr="004908A2">
        <w:rPr>
          <w:sz w:val="28"/>
        </w:rPr>
        <w:t>наличия нормативного правового акта</w:t>
      </w:r>
      <w:r w:rsidR="00E303AE" w:rsidRPr="004908A2">
        <w:rPr>
          <w:sz w:val="28"/>
        </w:rPr>
        <w:t xml:space="preserve"> </w:t>
      </w:r>
      <w:r w:rsidR="005F29DA">
        <w:rPr>
          <w:sz w:val="28"/>
        </w:rPr>
        <w:t>Иркутской</w:t>
      </w:r>
      <w:r w:rsidR="00E303AE" w:rsidRPr="004908A2">
        <w:rPr>
          <w:sz w:val="28"/>
        </w:rPr>
        <w:t xml:space="preserve"> области</w:t>
      </w:r>
      <w:r w:rsidR="001C6662" w:rsidRPr="004908A2">
        <w:rPr>
          <w:sz w:val="28"/>
        </w:rPr>
        <w:t xml:space="preserve"> о предоставлении в текущем году бюджету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046624">
        <w:rPr>
          <w:sz w:val="28"/>
          <w:szCs w:val="28"/>
        </w:rPr>
        <w:t xml:space="preserve">муниципального образования </w:t>
      </w:r>
      <w:r w:rsidR="001C6662" w:rsidRPr="004908A2">
        <w:rPr>
          <w:sz w:val="28"/>
        </w:rPr>
        <w:t xml:space="preserve">субсидий из </w:t>
      </w:r>
      <w:r w:rsidR="00E303AE" w:rsidRPr="004908A2">
        <w:rPr>
          <w:sz w:val="28"/>
        </w:rPr>
        <w:t>областного бюджета, одним из</w:t>
      </w:r>
      <w:r w:rsidR="001C6662" w:rsidRPr="004908A2">
        <w:rPr>
          <w:sz w:val="28"/>
        </w:rPr>
        <w:t xml:space="preserve"> </w:t>
      </w:r>
      <w:r w:rsidR="00E303AE" w:rsidRPr="004908A2">
        <w:rPr>
          <w:sz w:val="28"/>
        </w:rPr>
        <w:t>условий,</w:t>
      </w:r>
      <w:r w:rsidR="001C6662" w:rsidRPr="004908A2">
        <w:rPr>
          <w:sz w:val="28"/>
        </w:rPr>
        <w:t xml:space="preserve"> предоставления которых является принятие (утверждение) Программы, реализуемой за счет средств бюджета</w:t>
      </w:r>
      <w:r w:rsidR="000330C5">
        <w:rPr>
          <w:sz w:val="28"/>
        </w:rPr>
        <w:t xml:space="preserve">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0330C5">
        <w:rPr>
          <w:sz w:val="28"/>
        </w:rPr>
        <w:t>муниципального образования</w:t>
      </w:r>
      <w:r w:rsidR="001C6662" w:rsidRPr="004908A2">
        <w:rPr>
          <w:sz w:val="28"/>
        </w:rPr>
        <w:t xml:space="preserve">, соответствующей целям выделения указанных средств (принимается на период поступления средств из </w:t>
      </w:r>
      <w:r w:rsidR="00E303AE" w:rsidRPr="004908A2">
        <w:rPr>
          <w:sz w:val="28"/>
        </w:rPr>
        <w:t>областного</w:t>
      </w:r>
      <w:r w:rsidR="001C6662" w:rsidRPr="004908A2">
        <w:rPr>
          <w:sz w:val="28"/>
        </w:rPr>
        <w:t xml:space="preserve"> бюджета).</w:t>
      </w:r>
    </w:p>
    <w:p w14:paraId="5D67FFFB" w14:textId="77777777" w:rsidR="005158CC" w:rsidRDefault="001C6662" w:rsidP="009D10F0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Содержание Программы, предлагаемой к финансированию в текущем финансовом году, должно соответствовать </w:t>
      </w:r>
      <w:r w:rsidR="00330561" w:rsidRPr="004908A2">
        <w:rPr>
          <w:sz w:val="28"/>
        </w:rPr>
        <w:t xml:space="preserve">пунктам </w:t>
      </w:r>
      <w:r w:rsidR="00C80469" w:rsidRPr="004908A2">
        <w:rPr>
          <w:sz w:val="28"/>
        </w:rPr>
        <w:t>3</w:t>
      </w:r>
      <w:r w:rsidR="00330561" w:rsidRPr="004908A2">
        <w:rPr>
          <w:sz w:val="28"/>
        </w:rPr>
        <w:t xml:space="preserve">.1.- </w:t>
      </w:r>
      <w:r w:rsidR="00C80469" w:rsidRPr="004908A2">
        <w:rPr>
          <w:sz w:val="28"/>
        </w:rPr>
        <w:t>3</w:t>
      </w:r>
      <w:r w:rsidR="00330561" w:rsidRPr="004908A2">
        <w:rPr>
          <w:sz w:val="28"/>
        </w:rPr>
        <w:t>.3.</w:t>
      </w:r>
      <w:r w:rsidR="009D10F0">
        <w:rPr>
          <w:sz w:val="28"/>
        </w:rPr>
        <w:t xml:space="preserve"> настоящего раздела.</w:t>
      </w:r>
    </w:p>
    <w:p w14:paraId="79D4203D" w14:textId="77777777" w:rsidR="00843612" w:rsidRDefault="00843612" w:rsidP="009D10F0">
      <w:pPr>
        <w:ind w:firstLine="709"/>
        <w:jc w:val="both"/>
        <w:rPr>
          <w:sz w:val="28"/>
        </w:rPr>
      </w:pPr>
    </w:p>
    <w:p w14:paraId="59E5BF1E" w14:textId="77777777" w:rsidR="00667BDC" w:rsidRPr="004908A2" w:rsidRDefault="00667BDC" w:rsidP="00B778ED">
      <w:pPr>
        <w:jc w:val="both"/>
        <w:rPr>
          <w:sz w:val="28"/>
        </w:rPr>
      </w:pPr>
    </w:p>
    <w:p w14:paraId="5DE1BE95" w14:textId="77777777" w:rsidR="007A2AEE" w:rsidRPr="004908A2" w:rsidRDefault="007A2AEE" w:rsidP="007A2AEE">
      <w:pPr>
        <w:pStyle w:val="a9"/>
        <w:numPr>
          <w:ilvl w:val="0"/>
          <w:numId w:val="20"/>
        </w:numPr>
        <w:ind w:left="0" w:firstLine="709"/>
        <w:jc w:val="center"/>
        <w:rPr>
          <w:b/>
          <w:sz w:val="28"/>
        </w:rPr>
      </w:pPr>
      <w:r w:rsidRPr="004908A2">
        <w:rPr>
          <w:b/>
          <w:sz w:val="28"/>
        </w:rPr>
        <w:t>Внесе</w:t>
      </w:r>
      <w:r w:rsidR="009328D6" w:rsidRPr="004908A2">
        <w:rPr>
          <w:b/>
          <w:sz w:val="28"/>
        </w:rPr>
        <w:t>ние изменений или досрочное прекращ</w:t>
      </w:r>
      <w:r w:rsidRPr="004908A2">
        <w:rPr>
          <w:b/>
          <w:sz w:val="28"/>
        </w:rPr>
        <w:t>ение Программы</w:t>
      </w:r>
    </w:p>
    <w:p w14:paraId="38594E6B" w14:textId="77777777" w:rsidR="00A375DA" w:rsidRPr="004908A2" w:rsidRDefault="00A375DA" w:rsidP="00A72BEE">
      <w:pPr>
        <w:ind w:firstLine="709"/>
        <w:jc w:val="both"/>
        <w:rPr>
          <w:sz w:val="28"/>
        </w:rPr>
      </w:pPr>
    </w:p>
    <w:p w14:paraId="5522351D" w14:textId="77777777" w:rsidR="00625421" w:rsidRPr="004908A2" w:rsidRDefault="008479EE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625421" w:rsidRPr="004908A2">
        <w:rPr>
          <w:sz w:val="28"/>
        </w:rPr>
        <w:t>.1. Основаниями для внесения предложений по изменению Программы являются:</w:t>
      </w:r>
    </w:p>
    <w:p w14:paraId="1C5C7600" w14:textId="33303AFE" w:rsidR="00625421" w:rsidRPr="004908A2" w:rsidRDefault="00625421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1) изменения действующего законодательства Российской Федерации и </w:t>
      </w:r>
      <w:r w:rsidR="005F29DA">
        <w:rPr>
          <w:sz w:val="28"/>
        </w:rPr>
        <w:t>Иркутской</w:t>
      </w:r>
      <w:r w:rsidRPr="004908A2">
        <w:rPr>
          <w:sz w:val="28"/>
        </w:rPr>
        <w:t xml:space="preserve"> области</w:t>
      </w:r>
      <w:r w:rsidR="00A71E56" w:rsidRPr="004908A2">
        <w:rPr>
          <w:sz w:val="28"/>
        </w:rPr>
        <w:t xml:space="preserve">, нормативных правовых актов </w:t>
      </w:r>
      <w:r w:rsidR="005F29DA">
        <w:rPr>
          <w:sz w:val="28"/>
        </w:rPr>
        <w:t>Усть-Удинского</w:t>
      </w:r>
      <w:r w:rsidR="00A71E56" w:rsidRPr="004908A2">
        <w:rPr>
          <w:sz w:val="28"/>
        </w:rPr>
        <w:t xml:space="preserve"> муниципального района</w:t>
      </w:r>
      <w:r w:rsidR="00667BDC">
        <w:rPr>
          <w:sz w:val="28"/>
        </w:rPr>
        <w:t xml:space="preserve"> и нормативных правовых актов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4954D7">
        <w:rPr>
          <w:sz w:val="28"/>
          <w:szCs w:val="28"/>
        </w:rPr>
        <w:t>муниципального образования</w:t>
      </w:r>
      <w:r w:rsidRPr="004908A2">
        <w:rPr>
          <w:sz w:val="28"/>
        </w:rPr>
        <w:t>;</w:t>
      </w:r>
    </w:p>
    <w:p w14:paraId="22279706" w14:textId="77777777" w:rsidR="00625421" w:rsidRPr="004908A2" w:rsidRDefault="00625421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2) снижение (увеличение) объема финансирования мероприятий Программы или перераспределение в пределах финансирования Программы;</w:t>
      </w:r>
    </w:p>
    <w:p w14:paraId="63D97D6C" w14:textId="77777777" w:rsidR="00625421" w:rsidRPr="004908A2" w:rsidRDefault="00625421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3) необходимость уточнения содержания Программы, в том числе включения (исключения) в (из) Программу(ы) целей, задач, мероприятий, корректировки срока реализации Программы.</w:t>
      </w:r>
    </w:p>
    <w:p w14:paraId="29AD7393" w14:textId="77777777" w:rsidR="000F32D4" w:rsidRPr="004908A2" w:rsidRDefault="008479EE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0F32D4" w:rsidRPr="004908A2">
        <w:rPr>
          <w:sz w:val="28"/>
        </w:rPr>
        <w:t>.2. Основаниями для досрочного прекращения Программы являются:</w:t>
      </w:r>
    </w:p>
    <w:p w14:paraId="7E3791FC" w14:textId="77777777" w:rsidR="000F32D4" w:rsidRPr="004908A2" w:rsidRDefault="000F32D4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lastRenderedPageBreak/>
        <w:t>1) отрицательная оценка эффективности реализации Программы;</w:t>
      </w:r>
    </w:p>
    <w:p w14:paraId="34E86A9B" w14:textId="77777777" w:rsidR="000F32D4" w:rsidRPr="004908A2" w:rsidRDefault="000F32D4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>2) отсутствие финансирования запланированных мероприятий Программы;</w:t>
      </w:r>
    </w:p>
    <w:p w14:paraId="534E921A" w14:textId="4ED33FF2" w:rsidR="000F32D4" w:rsidRPr="004908A2" w:rsidRDefault="000F32D4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3) изменения действующего законодательства Российской Федерации и </w:t>
      </w:r>
      <w:r w:rsidR="005F29DA">
        <w:rPr>
          <w:sz w:val="28"/>
        </w:rPr>
        <w:t>Иркутской</w:t>
      </w:r>
      <w:r w:rsidRPr="004908A2">
        <w:rPr>
          <w:sz w:val="28"/>
        </w:rPr>
        <w:t xml:space="preserve"> области</w:t>
      </w:r>
      <w:r w:rsidR="00A71E56" w:rsidRPr="004908A2">
        <w:rPr>
          <w:sz w:val="28"/>
        </w:rPr>
        <w:t xml:space="preserve">, нормативных правовых актов </w:t>
      </w:r>
      <w:r w:rsidR="005F29DA">
        <w:rPr>
          <w:sz w:val="28"/>
        </w:rPr>
        <w:t>Усть-Удинского</w:t>
      </w:r>
      <w:r w:rsidR="00A71E56" w:rsidRPr="004908A2">
        <w:rPr>
          <w:sz w:val="28"/>
        </w:rPr>
        <w:t xml:space="preserve"> муниципального района</w:t>
      </w:r>
      <w:r w:rsidR="00667BDC">
        <w:rPr>
          <w:sz w:val="28"/>
        </w:rPr>
        <w:t xml:space="preserve"> и нормативных правовых актов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4954D7">
        <w:rPr>
          <w:sz w:val="28"/>
          <w:szCs w:val="28"/>
        </w:rPr>
        <w:t>муниципального образования</w:t>
      </w:r>
      <w:r w:rsidRPr="004908A2">
        <w:rPr>
          <w:sz w:val="28"/>
        </w:rPr>
        <w:t>.</w:t>
      </w:r>
    </w:p>
    <w:p w14:paraId="0847C877" w14:textId="77777777" w:rsidR="000F32D4" w:rsidRPr="00A328AB" w:rsidRDefault="008479EE" w:rsidP="000F32D4">
      <w:pPr>
        <w:ind w:firstLine="709"/>
        <w:jc w:val="both"/>
        <w:rPr>
          <w:sz w:val="28"/>
        </w:rPr>
      </w:pPr>
      <w:r w:rsidRPr="00093F34">
        <w:rPr>
          <w:sz w:val="28"/>
        </w:rPr>
        <w:t>5</w:t>
      </w:r>
      <w:r w:rsidR="000F32D4" w:rsidRPr="00093F34">
        <w:rPr>
          <w:sz w:val="28"/>
        </w:rPr>
        <w:t xml:space="preserve">.3. Решение о сокращении (увеличении) или корректировке бюджетных ассигнований на реализацию Программы в текущем финансовом году или о досрочном прекращении ее реализации может быть принято не </w:t>
      </w:r>
      <w:r w:rsidR="00C91384" w:rsidRPr="00093F34">
        <w:rPr>
          <w:sz w:val="28"/>
        </w:rPr>
        <w:t>позднее,</w:t>
      </w:r>
      <w:r w:rsidR="000F32D4" w:rsidRPr="00093F34">
        <w:rPr>
          <w:sz w:val="28"/>
        </w:rPr>
        <w:t xml:space="preserve"> чем </w:t>
      </w:r>
      <w:r w:rsidR="00181A95" w:rsidRPr="00093F34">
        <w:rPr>
          <w:sz w:val="28"/>
        </w:rPr>
        <w:t xml:space="preserve">за </w:t>
      </w:r>
      <w:r w:rsidR="008D7D22" w:rsidRPr="00093F34">
        <w:rPr>
          <w:sz w:val="28"/>
        </w:rPr>
        <w:t>один месяц</w:t>
      </w:r>
      <w:r w:rsidR="000F32D4" w:rsidRPr="00093F34">
        <w:rPr>
          <w:sz w:val="28"/>
        </w:rPr>
        <w:t xml:space="preserve"> до завершения текущего финансового года.</w:t>
      </w:r>
    </w:p>
    <w:p w14:paraId="44E2289D" w14:textId="13F515A0" w:rsidR="000F32D4" w:rsidRPr="00A328AB" w:rsidRDefault="000F32D4" w:rsidP="000F32D4">
      <w:pPr>
        <w:ind w:firstLine="709"/>
        <w:jc w:val="both"/>
        <w:rPr>
          <w:sz w:val="28"/>
        </w:rPr>
      </w:pPr>
      <w:r w:rsidRPr="00A328AB">
        <w:rPr>
          <w:sz w:val="28"/>
        </w:rPr>
        <w:t>Внесение изменений в Программу в части бюджетных ассигнований бюджета</w:t>
      </w:r>
      <w:r w:rsidR="004954D7" w:rsidRPr="004954D7">
        <w:rPr>
          <w:sz w:val="28"/>
          <w:szCs w:val="28"/>
        </w:rPr>
        <w:t xml:space="preserve"> </w:t>
      </w:r>
      <w:proofErr w:type="spellStart"/>
      <w:r w:rsidR="005F29DA">
        <w:rPr>
          <w:sz w:val="28"/>
          <w:szCs w:val="28"/>
        </w:rPr>
        <w:t>Среднемуйского</w:t>
      </w:r>
      <w:proofErr w:type="spellEnd"/>
      <w:r w:rsidR="005F29DA">
        <w:rPr>
          <w:sz w:val="28"/>
          <w:szCs w:val="28"/>
        </w:rPr>
        <w:t xml:space="preserve"> </w:t>
      </w:r>
      <w:r w:rsidR="004954D7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</w:t>
      </w:r>
      <w:r w:rsidRPr="00A328AB">
        <w:rPr>
          <w:sz w:val="28"/>
        </w:rPr>
        <w:t xml:space="preserve">текущего финансового года после 1 декабря соответствующего года не допускается, за исключением случаев приведения Программы в соответствие с решением </w:t>
      </w:r>
      <w:r w:rsidR="005F29DA">
        <w:rPr>
          <w:sz w:val="28"/>
        </w:rPr>
        <w:t xml:space="preserve">Думы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муниципального образования</w:t>
      </w:r>
      <w:r w:rsidRPr="00A328AB">
        <w:rPr>
          <w:sz w:val="28"/>
        </w:rPr>
        <w:t xml:space="preserve"> о бюджете на текущий финансовый год и плановый период.</w:t>
      </w:r>
    </w:p>
    <w:p w14:paraId="333CEF65" w14:textId="642A5A46" w:rsidR="000F32D4" w:rsidRPr="00A328AB" w:rsidRDefault="000F32D4" w:rsidP="000F32D4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Внесение изменений в Программу в части корректировки срока реализации Программы подлежит утверждению </w:t>
      </w:r>
      <w:r w:rsidR="009411E3" w:rsidRPr="00A328AB">
        <w:rPr>
          <w:sz w:val="28"/>
        </w:rPr>
        <w:t>А</w:t>
      </w:r>
      <w:r w:rsidR="00A76816" w:rsidRPr="00A328AB">
        <w:rPr>
          <w:sz w:val="28"/>
        </w:rPr>
        <w:t xml:space="preserve">дминистрацией </w:t>
      </w:r>
      <w:r w:rsidRPr="00A328AB">
        <w:rPr>
          <w:sz w:val="28"/>
        </w:rPr>
        <w:t xml:space="preserve">не позднее дня внесения проекта </w:t>
      </w:r>
      <w:r w:rsidR="00A76816" w:rsidRPr="00A328AB">
        <w:rPr>
          <w:sz w:val="28"/>
        </w:rPr>
        <w:t xml:space="preserve">решения </w:t>
      </w:r>
      <w:r w:rsidR="005F29DA">
        <w:rPr>
          <w:sz w:val="28"/>
        </w:rPr>
        <w:t>Думы</w:t>
      </w:r>
      <w:r w:rsidRPr="00A328AB">
        <w:rPr>
          <w:sz w:val="28"/>
        </w:rPr>
        <w:t xml:space="preserve"> </w:t>
      </w:r>
      <w:r w:rsidR="00A76816" w:rsidRPr="00A328AB">
        <w:rPr>
          <w:sz w:val="28"/>
        </w:rPr>
        <w:t xml:space="preserve">о бюджете </w:t>
      </w:r>
      <w:proofErr w:type="spellStart"/>
      <w:r w:rsidR="005F29DA">
        <w:rPr>
          <w:sz w:val="28"/>
        </w:rPr>
        <w:t>Среднемуйского</w:t>
      </w:r>
      <w:proofErr w:type="spellEnd"/>
      <w:r w:rsidR="005F29DA">
        <w:rPr>
          <w:sz w:val="28"/>
        </w:rPr>
        <w:t xml:space="preserve"> </w:t>
      </w:r>
      <w:r w:rsidR="00985FF1">
        <w:rPr>
          <w:sz w:val="28"/>
          <w:szCs w:val="28"/>
        </w:rPr>
        <w:t xml:space="preserve">муниципального образования </w:t>
      </w:r>
      <w:r w:rsidRPr="00A328AB">
        <w:rPr>
          <w:sz w:val="28"/>
        </w:rPr>
        <w:t>на очередной финансовый год и плано</w:t>
      </w:r>
      <w:r w:rsidR="00A76816" w:rsidRPr="00A328AB">
        <w:rPr>
          <w:sz w:val="28"/>
        </w:rPr>
        <w:t>вый период</w:t>
      </w:r>
      <w:r w:rsidR="00667BDC">
        <w:rPr>
          <w:sz w:val="28"/>
        </w:rPr>
        <w:t>.</w:t>
      </w:r>
    </w:p>
    <w:p w14:paraId="43B8BFCC" w14:textId="47F217FC" w:rsidR="00363CB7" w:rsidRPr="00A328AB" w:rsidRDefault="008479EE" w:rsidP="00363CB7">
      <w:pPr>
        <w:ind w:firstLine="709"/>
        <w:jc w:val="both"/>
        <w:rPr>
          <w:sz w:val="28"/>
        </w:rPr>
      </w:pPr>
      <w:r w:rsidRPr="00A328AB">
        <w:rPr>
          <w:sz w:val="28"/>
        </w:rPr>
        <w:t>5</w:t>
      </w:r>
      <w:r w:rsidR="00363CB7" w:rsidRPr="00A328AB">
        <w:rPr>
          <w:sz w:val="28"/>
        </w:rPr>
        <w:t xml:space="preserve">.4. В целях приведения Программы в соответствие с решением </w:t>
      </w:r>
      <w:r w:rsidR="005F29DA">
        <w:rPr>
          <w:sz w:val="28"/>
        </w:rPr>
        <w:t>Думы</w:t>
      </w:r>
      <w:r w:rsidR="00667BDC">
        <w:rPr>
          <w:sz w:val="28"/>
        </w:rPr>
        <w:t xml:space="preserve"> </w:t>
      </w:r>
      <w:r w:rsidR="00363CB7" w:rsidRPr="00A328AB">
        <w:rPr>
          <w:sz w:val="28"/>
        </w:rPr>
        <w:t>о бюджете</w:t>
      </w:r>
      <w:r w:rsidR="00985FF1" w:rsidRPr="00985FF1">
        <w:rPr>
          <w:sz w:val="28"/>
          <w:szCs w:val="28"/>
        </w:rPr>
        <w:t xml:space="preserve"> </w:t>
      </w:r>
      <w:proofErr w:type="spellStart"/>
      <w:r w:rsidR="005F29DA">
        <w:rPr>
          <w:sz w:val="28"/>
          <w:szCs w:val="28"/>
        </w:rPr>
        <w:t>Среднемуйского</w:t>
      </w:r>
      <w:proofErr w:type="spellEnd"/>
      <w:r w:rsidR="005F29DA">
        <w:rPr>
          <w:sz w:val="28"/>
          <w:szCs w:val="28"/>
        </w:rPr>
        <w:t xml:space="preserve"> </w:t>
      </w:r>
      <w:r w:rsidR="00985FF1">
        <w:rPr>
          <w:sz w:val="28"/>
          <w:szCs w:val="28"/>
        </w:rPr>
        <w:t>муниципального образования</w:t>
      </w:r>
      <w:r w:rsidR="00363CB7" w:rsidRPr="00A328AB">
        <w:rPr>
          <w:sz w:val="28"/>
        </w:rPr>
        <w:t xml:space="preserve"> на текущий финансовый год и плановый период согласно </w:t>
      </w:r>
      <w:hyperlink r:id="rId9" w:history="1">
        <w:r w:rsidR="00363CB7" w:rsidRPr="00A328AB">
          <w:rPr>
            <w:rStyle w:val="aa"/>
            <w:color w:val="auto"/>
            <w:sz w:val="28"/>
            <w:u w:val="none"/>
          </w:rPr>
          <w:t>абзацу четвертому пункта 2 статьи 179</w:t>
        </w:r>
      </w:hyperlink>
      <w:r w:rsidR="00363CB7" w:rsidRPr="00A328AB">
        <w:rPr>
          <w:sz w:val="28"/>
        </w:rPr>
        <w:t xml:space="preserve"> Бюджетного кодекса Российской Федерации </w:t>
      </w:r>
      <w:r w:rsidR="00667BDC">
        <w:rPr>
          <w:sz w:val="28"/>
        </w:rPr>
        <w:t>Администрация</w:t>
      </w:r>
      <w:r w:rsidR="008B3A4B">
        <w:rPr>
          <w:sz w:val="28"/>
        </w:rPr>
        <w:t xml:space="preserve"> вносит изменения в Программу не позднее трех месяцев со дня вступления решения в силу</w:t>
      </w:r>
      <w:r w:rsidR="00363CB7" w:rsidRPr="00A328AB">
        <w:rPr>
          <w:sz w:val="28"/>
        </w:rPr>
        <w:t>.</w:t>
      </w:r>
      <w:r w:rsidR="00AC1321" w:rsidRPr="00A328AB">
        <w:rPr>
          <w:i/>
          <w:sz w:val="28"/>
        </w:rPr>
        <w:t xml:space="preserve"> </w:t>
      </w:r>
    </w:p>
    <w:p w14:paraId="21A2C13D" w14:textId="77777777" w:rsidR="000A6B60" w:rsidRPr="00A328AB" w:rsidRDefault="008479EE" w:rsidP="000A6B60">
      <w:pPr>
        <w:ind w:firstLine="709"/>
        <w:jc w:val="both"/>
        <w:rPr>
          <w:sz w:val="28"/>
        </w:rPr>
      </w:pPr>
      <w:r w:rsidRPr="00A328AB">
        <w:rPr>
          <w:sz w:val="28"/>
        </w:rPr>
        <w:t>5</w:t>
      </w:r>
      <w:r w:rsidR="000A6B60" w:rsidRPr="00A328AB">
        <w:rPr>
          <w:sz w:val="28"/>
        </w:rPr>
        <w:t xml:space="preserve">.5. Изменение или досрочное прекращение Программы инициируется </w:t>
      </w:r>
      <w:r w:rsidR="00E54C5B">
        <w:rPr>
          <w:sz w:val="28"/>
        </w:rPr>
        <w:t>заказчиком</w:t>
      </w:r>
      <w:r w:rsidR="009642F4" w:rsidRPr="00A328AB">
        <w:rPr>
          <w:sz w:val="28"/>
        </w:rPr>
        <w:t xml:space="preserve"> Программы</w:t>
      </w:r>
      <w:r w:rsidR="000A6B60" w:rsidRPr="00A328AB">
        <w:rPr>
          <w:sz w:val="28"/>
        </w:rPr>
        <w:t>, а также</w:t>
      </w:r>
      <w:r w:rsidR="00E54C5B">
        <w:rPr>
          <w:sz w:val="28"/>
        </w:rPr>
        <w:t>,</w:t>
      </w:r>
      <w:r w:rsidR="000A6B60" w:rsidRPr="00A328AB">
        <w:rPr>
          <w:sz w:val="28"/>
        </w:rPr>
        <w:t xml:space="preserve"> в случае отрицательной оценки эффективности реализации Программы.</w:t>
      </w:r>
    </w:p>
    <w:p w14:paraId="7BDC099D" w14:textId="05BF5A8B" w:rsidR="000A6B60" w:rsidRPr="004908A2" w:rsidRDefault="008479EE" w:rsidP="000A6B60">
      <w:pPr>
        <w:ind w:firstLine="709"/>
        <w:jc w:val="both"/>
        <w:rPr>
          <w:sz w:val="28"/>
        </w:rPr>
      </w:pPr>
      <w:r w:rsidRPr="00A328AB">
        <w:rPr>
          <w:sz w:val="28"/>
        </w:rPr>
        <w:t>5</w:t>
      </w:r>
      <w:r w:rsidR="000A6B60" w:rsidRPr="00A328AB">
        <w:rPr>
          <w:sz w:val="28"/>
        </w:rPr>
        <w:t xml:space="preserve">.6. Решение о сокращении (увеличении) или корректировке бюджетных ассигнований на реализацию Программы </w:t>
      </w:r>
      <w:r w:rsidR="000A6B60" w:rsidRPr="008B7B56">
        <w:rPr>
          <w:sz w:val="28"/>
        </w:rPr>
        <w:t>начиная с очередного финансового года</w:t>
      </w:r>
      <w:r w:rsidR="000A6B60" w:rsidRPr="00A328AB">
        <w:rPr>
          <w:sz w:val="28"/>
        </w:rPr>
        <w:t xml:space="preserve"> или о досрочном прекращении ее реализации принимается не позднее принятия </w:t>
      </w:r>
      <w:r w:rsidR="002A4888" w:rsidRPr="00A328AB">
        <w:rPr>
          <w:sz w:val="28"/>
        </w:rPr>
        <w:t xml:space="preserve">решения </w:t>
      </w:r>
      <w:r w:rsidR="00827C21">
        <w:rPr>
          <w:sz w:val="28"/>
        </w:rPr>
        <w:t>Думы</w:t>
      </w:r>
      <w:r w:rsidR="002A4888" w:rsidRPr="00A328AB">
        <w:rPr>
          <w:sz w:val="28"/>
        </w:rPr>
        <w:t xml:space="preserve"> о бюджете</w:t>
      </w:r>
      <w:r w:rsidR="00985FF1" w:rsidRPr="00985FF1">
        <w:rPr>
          <w:sz w:val="28"/>
          <w:szCs w:val="28"/>
        </w:rPr>
        <w:t xml:space="preserve"> </w:t>
      </w:r>
      <w:proofErr w:type="spellStart"/>
      <w:r w:rsidR="00827C21">
        <w:rPr>
          <w:sz w:val="28"/>
          <w:szCs w:val="28"/>
        </w:rPr>
        <w:t>Среднемуйского</w:t>
      </w:r>
      <w:proofErr w:type="spellEnd"/>
      <w:r w:rsidR="00827C21">
        <w:rPr>
          <w:sz w:val="28"/>
          <w:szCs w:val="28"/>
        </w:rPr>
        <w:t xml:space="preserve"> </w:t>
      </w:r>
      <w:r w:rsidR="00985FF1">
        <w:rPr>
          <w:sz w:val="28"/>
          <w:szCs w:val="28"/>
        </w:rPr>
        <w:t>муниципального образования</w:t>
      </w:r>
      <w:r w:rsidR="002A4888" w:rsidRPr="00A328AB">
        <w:rPr>
          <w:sz w:val="28"/>
        </w:rPr>
        <w:t xml:space="preserve"> </w:t>
      </w:r>
      <w:r w:rsidR="000A6B60" w:rsidRPr="00A328AB">
        <w:rPr>
          <w:sz w:val="28"/>
        </w:rPr>
        <w:t xml:space="preserve">на очередной финансовый год и </w:t>
      </w:r>
      <w:r w:rsidR="00E54C5B">
        <w:rPr>
          <w:sz w:val="28"/>
        </w:rPr>
        <w:t>плановый период</w:t>
      </w:r>
      <w:r w:rsidR="000A6B60" w:rsidRPr="00A328AB">
        <w:rPr>
          <w:sz w:val="28"/>
        </w:rPr>
        <w:t>.</w:t>
      </w:r>
    </w:p>
    <w:p w14:paraId="4369BEAD" w14:textId="77777777" w:rsidR="001B7108" w:rsidRPr="004908A2" w:rsidRDefault="008479EE" w:rsidP="001B7108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1B7108" w:rsidRPr="004908A2">
        <w:rPr>
          <w:sz w:val="28"/>
        </w:rPr>
        <w:t xml:space="preserve">.7. При изменении объемов финансирования Программы </w:t>
      </w:r>
      <w:r w:rsidR="00103B5F">
        <w:rPr>
          <w:sz w:val="28"/>
        </w:rPr>
        <w:t>Администрацией</w:t>
      </w:r>
      <w:r w:rsidR="001B7108" w:rsidRPr="004908A2">
        <w:rPr>
          <w:sz w:val="28"/>
        </w:rPr>
        <w:t xml:space="preserve"> корректируются целевые индикаторы эффективности ее исполнения. </w:t>
      </w:r>
    </w:p>
    <w:p w14:paraId="4AC4C964" w14:textId="77777777" w:rsidR="00A34640" w:rsidRPr="004908A2" w:rsidRDefault="008479EE" w:rsidP="00A34640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50455C" w:rsidRPr="004908A2">
        <w:rPr>
          <w:sz w:val="28"/>
        </w:rPr>
        <w:t>.8. При необходимости внесения изменений или досрочном прекращении Программы</w:t>
      </w:r>
      <w:r w:rsidR="00A34640">
        <w:rPr>
          <w:sz w:val="28"/>
        </w:rPr>
        <w:t xml:space="preserve"> Администрация</w:t>
      </w:r>
      <w:r w:rsidR="0050455C" w:rsidRPr="004908A2">
        <w:rPr>
          <w:sz w:val="28"/>
        </w:rPr>
        <w:t xml:space="preserve"> </w:t>
      </w:r>
      <w:r w:rsidR="00A34640">
        <w:rPr>
          <w:sz w:val="28"/>
        </w:rPr>
        <w:t>готовит соответствующее постановление.</w:t>
      </w:r>
    </w:p>
    <w:p w14:paraId="7A6ED34C" w14:textId="77777777" w:rsidR="007A1225" w:rsidRPr="004908A2" w:rsidRDefault="007A1225" w:rsidP="007A1225">
      <w:pPr>
        <w:ind w:firstLine="709"/>
        <w:jc w:val="both"/>
        <w:rPr>
          <w:sz w:val="28"/>
        </w:rPr>
      </w:pPr>
    </w:p>
    <w:p w14:paraId="08ACFFE0" w14:textId="77777777" w:rsidR="00126700" w:rsidRPr="004908A2" w:rsidRDefault="00126700" w:rsidP="00126700">
      <w:pPr>
        <w:jc w:val="both"/>
        <w:rPr>
          <w:sz w:val="28"/>
        </w:rPr>
      </w:pPr>
    </w:p>
    <w:p w14:paraId="6FE0F230" w14:textId="77777777" w:rsidR="000A6B60" w:rsidRPr="004908A2" w:rsidRDefault="001D337D" w:rsidP="001D337D">
      <w:pPr>
        <w:pStyle w:val="a9"/>
        <w:numPr>
          <w:ilvl w:val="0"/>
          <w:numId w:val="20"/>
        </w:numPr>
        <w:ind w:left="0" w:firstLine="709"/>
        <w:jc w:val="center"/>
        <w:rPr>
          <w:b/>
          <w:sz w:val="28"/>
        </w:rPr>
      </w:pPr>
      <w:r w:rsidRPr="004908A2">
        <w:rPr>
          <w:b/>
          <w:sz w:val="28"/>
        </w:rPr>
        <w:lastRenderedPageBreak/>
        <w:t>Контроль и отчетность при реализации Программы, оценка ее эффективности</w:t>
      </w:r>
    </w:p>
    <w:p w14:paraId="23B81606" w14:textId="77777777" w:rsidR="00126700" w:rsidRPr="004908A2" w:rsidRDefault="00126700" w:rsidP="00126700">
      <w:pPr>
        <w:pStyle w:val="a9"/>
        <w:ind w:left="709"/>
        <w:rPr>
          <w:sz w:val="28"/>
        </w:rPr>
      </w:pPr>
    </w:p>
    <w:p w14:paraId="68319DF3" w14:textId="77777777" w:rsidR="008B7B56" w:rsidRDefault="00004CEE" w:rsidP="007D4CAA">
      <w:pPr>
        <w:ind w:firstLine="709"/>
        <w:jc w:val="both"/>
        <w:rPr>
          <w:sz w:val="28"/>
        </w:rPr>
      </w:pPr>
      <w:r w:rsidRPr="004908A2">
        <w:rPr>
          <w:sz w:val="28"/>
        </w:rPr>
        <w:t>6</w:t>
      </w:r>
      <w:r w:rsidR="00531281" w:rsidRPr="004908A2">
        <w:rPr>
          <w:sz w:val="28"/>
        </w:rPr>
        <w:t xml:space="preserve">.1. </w:t>
      </w:r>
      <w:r w:rsidR="008B7B56">
        <w:rPr>
          <w:sz w:val="28"/>
        </w:rPr>
        <w:t xml:space="preserve">Контроль за реализацией Программы осуществляет глава Администрации. </w:t>
      </w:r>
    </w:p>
    <w:p w14:paraId="52854ED7" w14:textId="77777777" w:rsidR="007D4CAA" w:rsidRPr="004908A2" w:rsidRDefault="008B7B56" w:rsidP="007D4CA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8A34D8" w:rsidRPr="004908A2">
        <w:rPr>
          <w:sz w:val="28"/>
        </w:rPr>
        <w:t>нутренний муниципальный финансовый контроль</w:t>
      </w:r>
      <w:r>
        <w:rPr>
          <w:sz w:val="28"/>
        </w:rPr>
        <w:t xml:space="preserve"> осуществляется</w:t>
      </w:r>
      <w:r w:rsidR="008A34D8" w:rsidRPr="004908A2">
        <w:rPr>
          <w:sz w:val="28"/>
        </w:rPr>
        <w:t xml:space="preserve"> </w:t>
      </w:r>
      <w:r w:rsidR="008A34D8">
        <w:rPr>
          <w:sz w:val="28"/>
        </w:rPr>
        <w:t xml:space="preserve">в </w:t>
      </w:r>
      <w:r w:rsidR="008A34D8" w:rsidRPr="004908A2">
        <w:rPr>
          <w:sz w:val="28"/>
        </w:rPr>
        <w:t>соответствии с положениями бюджетного законодательства</w:t>
      </w:r>
      <w:r w:rsidR="007D4CAA" w:rsidRPr="004908A2">
        <w:rPr>
          <w:sz w:val="28"/>
        </w:rPr>
        <w:t>.</w:t>
      </w:r>
    </w:p>
    <w:p w14:paraId="5F2E6698" w14:textId="77777777" w:rsidR="007D4CAA" w:rsidRPr="004908A2" w:rsidRDefault="007D4CAA" w:rsidP="007D4CAA">
      <w:pPr>
        <w:ind w:firstLine="709"/>
        <w:jc w:val="both"/>
        <w:rPr>
          <w:sz w:val="28"/>
        </w:rPr>
      </w:pPr>
      <w:r w:rsidRPr="004908A2">
        <w:rPr>
          <w:sz w:val="28"/>
        </w:rPr>
        <w:t>Текущее управление реализацией Программы осуществля</w:t>
      </w:r>
      <w:r w:rsidR="00233E4D" w:rsidRPr="004908A2">
        <w:rPr>
          <w:sz w:val="28"/>
        </w:rPr>
        <w:t>ется заказчиком Программы</w:t>
      </w:r>
      <w:r w:rsidRPr="004908A2">
        <w:rPr>
          <w:sz w:val="28"/>
        </w:rPr>
        <w:t>.</w:t>
      </w:r>
    </w:p>
    <w:p w14:paraId="1222C2EB" w14:textId="77777777" w:rsidR="007D4CAA" w:rsidRDefault="008B7B56" w:rsidP="007D4CAA">
      <w:pPr>
        <w:ind w:firstLine="709"/>
        <w:jc w:val="both"/>
        <w:rPr>
          <w:sz w:val="28"/>
        </w:rPr>
      </w:pPr>
      <w:r>
        <w:rPr>
          <w:sz w:val="28"/>
        </w:rPr>
        <w:t xml:space="preserve">Глава Администрации несет ответственность за </w:t>
      </w:r>
      <w:r w:rsidR="007D4CAA" w:rsidRPr="004908A2">
        <w:rPr>
          <w:sz w:val="28"/>
        </w:rPr>
        <w:t>реализацию</w:t>
      </w:r>
      <w:r>
        <w:rPr>
          <w:sz w:val="28"/>
        </w:rPr>
        <w:t xml:space="preserve"> Программы</w:t>
      </w:r>
      <w:r w:rsidR="007D4CAA" w:rsidRPr="004908A2">
        <w:rPr>
          <w:sz w:val="28"/>
        </w:rPr>
        <w:t>, достижение конечного результата и эффективное использование финансовых средств, выделяемых на выполнение Программы.</w:t>
      </w:r>
    </w:p>
    <w:p w14:paraId="5A9C61D9" w14:textId="77777777" w:rsidR="008B7B56" w:rsidRPr="004908A2" w:rsidRDefault="008B7B56" w:rsidP="007D4CAA">
      <w:pPr>
        <w:ind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0B548B">
        <w:rPr>
          <w:sz w:val="28"/>
        </w:rPr>
        <w:t>Администрация:</w:t>
      </w:r>
    </w:p>
    <w:p w14:paraId="3C62AFAD" w14:textId="77777777" w:rsidR="006E7A0E" w:rsidRPr="007774E2" w:rsidRDefault="00402002" w:rsidP="006E7A0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D57CE" w:rsidRPr="004908A2">
        <w:rPr>
          <w:sz w:val="28"/>
        </w:rPr>
        <w:t xml:space="preserve">ежегодно в срок до 10 февраля года, следующего за отчетным, </w:t>
      </w:r>
      <w:r w:rsidR="000B548B">
        <w:rPr>
          <w:sz w:val="28"/>
        </w:rPr>
        <w:t>готовит</w:t>
      </w:r>
      <w:r w:rsidR="008D57CE" w:rsidRPr="004908A2">
        <w:rPr>
          <w:sz w:val="28"/>
        </w:rPr>
        <w:t xml:space="preserve"> </w:t>
      </w:r>
      <w:r w:rsidR="006E7A0E" w:rsidRPr="004908A2">
        <w:rPr>
          <w:sz w:val="28"/>
        </w:rPr>
        <w:t>информацию</w:t>
      </w:r>
      <w:r w:rsidR="008D57CE" w:rsidRPr="004908A2">
        <w:rPr>
          <w:sz w:val="28"/>
        </w:rPr>
        <w:t xml:space="preserve"> об исполнении Программы по форме </w:t>
      </w:r>
      <w:r w:rsidR="008D57CE" w:rsidRPr="007774E2">
        <w:rPr>
          <w:sz w:val="28"/>
        </w:rPr>
        <w:t xml:space="preserve">согласно приложению </w:t>
      </w:r>
      <w:r w:rsidR="00300E8D" w:rsidRPr="007774E2">
        <w:rPr>
          <w:sz w:val="28"/>
        </w:rPr>
        <w:t>3</w:t>
      </w:r>
      <w:r w:rsidR="008D57CE" w:rsidRPr="007774E2">
        <w:rPr>
          <w:sz w:val="28"/>
        </w:rPr>
        <w:t xml:space="preserve"> к настоящему Положению</w:t>
      </w:r>
      <w:r w:rsidR="006C0DB3" w:rsidRPr="007774E2">
        <w:rPr>
          <w:sz w:val="28"/>
        </w:rPr>
        <w:t>;</w:t>
      </w:r>
    </w:p>
    <w:p w14:paraId="30FA64A1" w14:textId="77777777" w:rsidR="000B548B" w:rsidRPr="004908A2" w:rsidRDefault="000B548B" w:rsidP="000B548B">
      <w:pPr>
        <w:ind w:firstLine="709"/>
        <w:jc w:val="both"/>
        <w:rPr>
          <w:sz w:val="28"/>
        </w:rPr>
      </w:pPr>
      <w:r w:rsidRPr="007774E2">
        <w:rPr>
          <w:sz w:val="28"/>
        </w:rPr>
        <w:t>- ежегодно до 1 марта года, следующего за отчетным, проводит оценку эффективности реализации Программ в соответствии с Порядком проведения и критериями оценки эффективности реализации Программ (приложение 5 к</w:t>
      </w:r>
      <w:r w:rsidRPr="004908A2">
        <w:rPr>
          <w:sz w:val="28"/>
        </w:rPr>
        <w:t xml:space="preserve"> настоящему Положению)</w:t>
      </w:r>
      <w:r>
        <w:rPr>
          <w:sz w:val="28"/>
        </w:rPr>
        <w:t>;</w:t>
      </w:r>
    </w:p>
    <w:p w14:paraId="10F333BB" w14:textId="346D7E90" w:rsidR="000B548B" w:rsidRPr="004908A2" w:rsidRDefault="000B548B" w:rsidP="000B548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 ежегодно до 15 марта года, следующего за отчетным, готовит сводный годовой доклад о ходе реализации и об оценке эффективности Программ </w:t>
      </w:r>
      <w:proofErr w:type="spellStart"/>
      <w:r w:rsidR="001268FA">
        <w:rPr>
          <w:sz w:val="28"/>
        </w:rPr>
        <w:t>Среднемуйского</w:t>
      </w:r>
      <w:proofErr w:type="spellEnd"/>
      <w:r w:rsidR="001268FA">
        <w:rPr>
          <w:sz w:val="28"/>
        </w:rPr>
        <w:t xml:space="preserve"> </w:t>
      </w:r>
      <w:r w:rsidR="00E86ECE">
        <w:rPr>
          <w:sz w:val="28"/>
          <w:szCs w:val="28"/>
        </w:rPr>
        <w:t xml:space="preserve">муниципального образования </w:t>
      </w:r>
      <w:r w:rsidRPr="004908A2">
        <w:rPr>
          <w:sz w:val="28"/>
        </w:rPr>
        <w:t>и представляет его главе Администрации</w:t>
      </w:r>
      <w:r>
        <w:rPr>
          <w:sz w:val="28"/>
        </w:rPr>
        <w:t>;</w:t>
      </w:r>
    </w:p>
    <w:p w14:paraId="5D144C19" w14:textId="67EB6A20" w:rsidR="000B548B" w:rsidRPr="004908A2" w:rsidRDefault="000B548B" w:rsidP="000B548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 ежегодно до 1 апреля года, следующего за отчетным, размещает сводный годовой доклад о ходе реализации и об оценки эффективности Программ </w:t>
      </w:r>
      <w:proofErr w:type="spellStart"/>
      <w:r w:rsidR="001268FA">
        <w:rPr>
          <w:sz w:val="28"/>
        </w:rPr>
        <w:t>Среднемуйского</w:t>
      </w:r>
      <w:proofErr w:type="spellEnd"/>
      <w:r w:rsidR="001268FA">
        <w:rPr>
          <w:sz w:val="28"/>
        </w:rPr>
        <w:t xml:space="preserve"> </w:t>
      </w:r>
      <w:r w:rsidR="00985FF1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</w:t>
      </w:r>
      <w:r w:rsidRPr="004908A2">
        <w:rPr>
          <w:sz w:val="28"/>
        </w:rPr>
        <w:t>в информационно-телекоммуникационной сети «Интернет» на</w:t>
      </w:r>
      <w:r>
        <w:rPr>
          <w:sz w:val="28"/>
        </w:rPr>
        <w:t xml:space="preserve"> официальном сайте администрации </w:t>
      </w:r>
      <w:proofErr w:type="spellStart"/>
      <w:proofErr w:type="gramStart"/>
      <w:r w:rsidR="001268FA">
        <w:rPr>
          <w:sz w:val="28"/>
        </w:rPr>
        <w:t>Среднемуйского</w:t>
      </w:r>
      <w:proofErr w:type="spellEnd"/>
      <w:r w:rsidR="001268FA">
        <w:rPr>
          <w:sz w:val="28"/>
        </w:rPr>
        <w:t xml:space="preserve"> 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образования.</w:t>
      </w:r>
    </w:p>
    <w:p w14:paraId="6EB839A4" w14:textId="77777777" w:rsidR="001E35E0" w:rsidRPr="004908A2" w:rsidRDefault="001E35E0" w:rsidP="001E35E0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В случае, если Программа содержит подпрограммы, </w:t>
      </w:r>
      <w:r w:rsidR="00654A7C">
        <w:rPr>
          <w:sz w:val="28"/>
        </w:rPr>
        <w:t>так же</w:t>
      </w:r>
      <w:r w:rsidRPr="004908A2">
        <w:rPr>
          <w:sz w:val="28"/>
        </w:rPr>
        <w:t xml:space="preserve"> </w:t>
      </w:r>
      <w:r w:rsidR="000B548B">
        <w:rPr>
          <w:sz w:val="28"/>
        </w:rPr>
        <w:t xml:space="preserve">проводит </w:t>
      </w:r>
      <w:r w:rsidR="000B548B" w:rsidRPr="004908A2">
        <w:rPr>
          <w:sz w:val="28"/>
        </w:rPr>
        <w:t xml:space="preserve">оценку эффективности реализации </w:t>
      </w:r>
      <w:r w:rsidRPr="004908A2">
        <w:rPr>
          <w:sz w:val="28"/>
        </w:rPr>
        <w:t xml:space="preserve">отдельно по каждой подпрограмме по форме согласно приложению </w:t>
      </w:r>
      <w:r w:rsidR="00300E8D">
        <w:rPr>
          <w:sz w:val="28"/>
        </w:rPr>
        <w:t>4</w:t>
      </w:r>
      <w:r w:rsidRPr="004908A2">
        <w:rPr>
          <w:sz w:val="28"/>
        </w:rPr>
        <w:t xml:space="preserve"> к настоящему Положению.</w:t>
      </w:r>
    </w:p>
    <w:p w14:paraId="2C882B43" w14:textId="77777777" w:rsidR="001E35E0" w:rsidRPr="004908A2" w:rsidRDefault="00C45F02" w:rsidP="006E7A0E">
      <w:pPr>
        <w:ind w:firstLine="709"/>
        <w:jc w:val="both"/>
        <w:rPr>
          <w:sz w:val="28"/>
        </w:rPr>
      </w:pPr>
      <w:r w:rsidRPr="007774E2">
        <w:rPr>
          <w:sz w:val="28"/>
        </w:rPr>
        <w:t xml:space="preserve">К </w:t>
      </w:r>
      <w:r w:rsidR="003F1BE7" w:rsidRPr="007774E2">
        <w:rPr>
          <w:sz w:val="28"/>
        </w:rPr>
        <w:t>инф</w:t>
      </w:r>
      <w:r w:rsidR="008B47EF" w:rsidRPr="007774E2">
        <w:rPr>
          <w:sz w:val="28"/>
        </w:rPr>
        <w:t xml:space="preserve">ормации об исполнении Программы </w:t>
      </w:r>
      <w:r w:rsidR="00D942A1" w:rsidRPr="007774E2">
        <w:rPr>
          <w:sz w:val="28"/>
        </w:rPr>
        <w:t>(приложение 3 к настоящему Положению)</w:t>
      </w:r>
      <w:r w:rsidR="003F1BE7" w:rsidRPr="007774E2">
        <w:rPr>
          <w:sz w:val="28"/>
        </w:rPr>
        <w:t xml:space="preserve">, </w:t>
      </w:r>
      <w:r w:rsidRPr="007774E2">
        <w:rPr>
          <w:sz w:val="28"/>
        </w:rPr>
        <w:t>прилагается пояснительная записка о результатах реализации Программы за отчетный</w:t>
      </w:r>
      <w:r w:rsidRPr="004908A2">
        <w:rPr>
          <w:sz w:val="28"/>
        </w:rPr>
        <w:t xml:space="preserve"> год, которая должна содержать:</w:t>
      </w:r>
    </w:p>
    <w:p w14:paraId="7EF0655B" w14:textId="54B80411"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данные о целевом использовании средств бюджета </w:t>
      </w:r>
      <w:proofErr w:type="spellStart"/>
      <w:r w:rsidR="00827C21">
        <w:rPr>
          <w:sz w:val="28"/>
        </w:rPr>
        <w:t>Среднемуйского</w:t>
      </w:r>
      <w:proofErr w:type="spellEnd"/>
      <w:r w:rsidR="00827C21">
        <w:rPr>
          <w:sz w:val="28"/>
        </w:rPr>
        <w:t xml:space="preserve"> </w:t>
      </w:r>
      <w:r w:rsidR="00046624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</w:t>
      </w:r>
      <w:r w:rsidRPr="004908A2">
        <w:rPr>
          <w:sz w:val="28"/>
        </w:rPr>
        <w:t>и объемах привлеченных средств (федеральный и областной бюджет);</w:t>
      </w:r>
    </w:p>
    <w:p w14:paraId="676D40DA" w14:textId="77777777"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сведения о соответствии фактических показателей целевым индикаторам, установленным при утверждении Программы;</w:t>
      </w:r>
    </w:p>
    <w:p w14:paraId="655DE181" w14:textId="05AAC215" w:rsidR="00C45F0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информацию о ходе и полноте выполнения программных мероприятий;</w:t>
      </w:r>
    </w:p>
    <w:p w14:paraId="02E44A58" w14:textId="62F08053" w:rsidR="001268FA" w:rsidRDefault="001268FA" w:rsidP="001268FA">
      <w:pPr>
        <w:jc w:val="both"/>
        <w:rPr>
          <w:sz w:val="28"/>
        </w:rPr>
      </w:pPr>
    </w:p>
    <w:p w14:paraId="3F77D8E7" w14:textId="77777777" w:rsidR="001268FA" w:rsidRPr="001268FA" w:rsidRDefault="001268FA" w:rsidP="001268FA">
      <w:pPr>
        <w:jc w:val="both"/>
        <w:rPr>
          <w:sz w:val="28"/>
        </w:rPr>
      </w:pPr>
    </w:p>
    <w:p w14:paraId="5DA10ACC" w14:textId="77777777"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lastRenderedPageBreak/>
        <w:t>при наличии несвоевременного выполнения мероприятий, предусмотренных Программой, анализ причин невыполнения;</w:t>
      </w:r>
    </w:p>
    <w:p w14:paraId="06281465" w14:textId="3C534CEB"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оценку влияния фактических результатов реализации Программы на различные сферы экономики </w:t>
      </w:r>
      <w:proofErr w:type="spellStart"/>
      <w:r w:rsidR="00827C21">
        <w:rPr>
          <w:sz w:val="28"/>
        </w:rPr>
        <w:t>Среднемуйского</w:t>
      </w:r>
      <w:proofErr w:type="spellEnd"/>
      <w:r w:rsidR="00827C21">
        <w:rPr>
          <w:sz w:val="28"/>
        </w:rPr>
        <w:t xml:space="preserve"> </w:t>
      </w:r>
      <w:r w:rsidR="00046624">
        <w:rPr>
          <w:sz w:val="28"/>
          <w:szCs w:val="28"/>
        </w:rPr>
        <w:t>муниципального образования</w:t>
      </w:r>
      <w:r w:rsidRPr="004908A2">
        <w:rPr>
          <w:sz w:val="28"/>
        </w:rPr>
        <w:t>.</w:t>
      </w:r>
    </w:p>
    <w:p w14:paraId="4AA329D4" w14:textId="77777777" w:rsidR="004D5522" w:rsidRDefault="00C45F02" w:rsidP="00402002">
      <w:pPr>
        <w:pStyle w:val="a9"/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В случае отклонения достигнутых показателей эффективности реализации Программы от запланированных </w:t>
      </w:r>
      <w:r w:rsidR="007774E2">
        <w:rPr>
          <w:sz w:val="28"/>
        </w:rPr>
        <w:t>Администрация</w:t>
      </w:r>
      <w:r w:rsidRPr="004908A2">
        <w:rPr>
          <w:sz w:val="28"/>
        </w:rPr>
        <w:t xml:space="preserve"> </w:t>
      </w:r>
      <w:r w:rsidR="007774E2">
        <w:rPr>
          <w:sz w:val="28"/>
        </w:rPr>
        <w:t>готовит</w:t>
      </w:r>
      <w:r w:rsidRPr="004908A2">
        <w:rPr>
          <w:sz w:val="28"/>
        </w:rPr>
        <w:t xml:space="preserve"> пояснительную записку, включающую причины и обоснование указанных отклонений, а также </w:t>
      </w:r>
      <w:r w:rsidR="00656BA4">
        <w:rPr>
          <w:sz w:val="28"/>
        </w:rPr>
        <w:t xml:space="preserve">предпринимаемые </w:t>
      </w:r>
      <w:r w:rsidRPr="004908A2">
        <w:rPr>
          <w:sz w:val="28"/>
        </w:rPr>
        <w:t>меры по повышению эффективности, выявлению факторов, негативно влияющих на реализацию Программы.</w:t>
      </w:r>
    </w:p>
    <w:p w14:paraId="70887A43" w14:textId="2E99B4D3" w:rsidR="00421EB1" w:rsidRPr="004908A2" w:rsidRDefault="00820B77" w:rsidP="00421EB1">
      <w:pPr>
        <w:ind w:firstLine="709"/>
        <w:jc w:val="both"/>
        <w:rPr>
          <w:sz w:val="28"/>
        </w:rPr>
      </w:pPr>
      <w:r w:rsidRPr="004908A2">
        <w:rPr>
          <w:sz w:val="28"/>
        </w:rPr>
        <w:t>6</w:t>
      </w:r>
      <w:r w:rsidR="00421EB1" w:rsidRPr="004908A2">
        <w:rPr>
          <w:sz w:val="28"/>
        </w:rPr>
        <w:t>.</w:t>
      </w:r>
      <w:r w:rsidR="007774E2">
        <w:rPr>
          <w:sz w:val="28"/>
        </w:rPr>
        <w:t>3</w:t>
      </w:r>
      <w:r w:rsidR="00421EB1" w:rsidRPr="004908A2">
        <w:rPr>
          <w:sz w:val="28"/>
        </w:rPr>
        <w:t xml:space="preserve">. Финансирование расходов на реализацию Программ из бюджета </w:t>
      </w:r>
      <w:proofErr w:type="spellStart"/>
      <w:r w:rsidR="00827C21">
        <w:rPr>
          <w:sz w:val="28"/>
        </w:rPr>
        <w:t>Среднемуйского</w:t>
      </w:r>
      <w:proofErr w:type="spellEnd"/>
      <w:r w:rsidR="00827C21">
        <w:rPr>
          <w:sz w:val="28"/>
        </w:rPr>
        <w:t xml:space="preserve"> </w:t>
      </w:r>
      <w:r w:rsidR="00046624">
        <w:rPr>
          <w:sz w:val="28"/>
          <w:szCs w:val="28"/>
        </w:rPr>
        <w:t xml:space="preserve">муниципального образования </w:t>
      </w:r>
      <w:r w:rsidR="00421EB1" w:rsidRPr="004908A2">
        <w:rPr>
          <w:sz w:val="28"/>
        </w:rPr>
        <w:t xml:space="preserve">осуществляется в порядке, установленном для исполнения бюджета </w:t>
      </w:r>
      <w:proofErr w:type="spellStart"/>
      <w:r w:rsidR="00827C21">
        <w:rPr>
          <w:sz w:val="28"/>
        </w:rPr>
        <w:t>Среднемуйского</w:t>
      </w:r>
      <w:proofErr w:type="spellEnd"/>
      <w:r w:rsidR="00827C21">
        <w:rPr>
          <w:sz w:val="28"/>
        </w:rPr>
        <w:t xml:space="preserve"> </w:t>
      </w:r>
      <w:r w:rsidR="00046624">
        <w:rPr>
          <w:sz w:val="28"/>
          <w:szCs w:val="28"/>
        </w:rPr>
        <w:t xml:space="preserve">муниципального </w:t>
      </w:r>
      <w:proofErr w:type="gramStart"/>
      <w:r w:rsidR="00046624">
        <w:rPr>
          <w:sz w:val="28"/>
          <w:szCs w:val="28"/>
        </w:rPr>
        <w:t xml:space="preserve">образования </w:t>
      </w:r>
      <w:r w:rsidR="00421EB1" w:rsidRPr="004908A2">
        <w:rPr>
          <w:sz w:val="28"/>
        </w:rPr>
        <w:t>.</w:t>
      </w:r>
      <w:proofErr w:type="gramEnd"/>
    </w:p>
    <w:p w14:paraId="3EC74AC9" w14:textId="77777777" w:rsidR="003B1189" w:rsidRPr="004908A2" w:rsidRDefault="003B1189" w:rsidP="00531281">
      <w:pPr>
        <w:ind w:firstLine="709"/>
        <w:jc w:val="both"/>
        <w:rPr>
          <w:sz w:val="28"/>
        </w:rPr>
      </w:pPr>
    </w:p>
    <w:p w14:paraId="7E8CD0F7" w14:textId="77777777" w:rsidR="003B1189" w:rsidRPr="004908A2" w:rsidRDefault="003B1189" w:rsidP="00ED271F">
      <w:pPr>
        <w:ind w:firstLine="709"/>
        <w:jc w:val="both"/>
        <w:rPr>
          <w:sz w:val="28"/>
        </w:rPr>
      </w:pPr>
    </w:p>
    <w:p w14:paraId="7B398CA9" w14:textId="77777777" w:rsidR="00AB77B4" w:rsidRPr="004908A2" w:rsidRDefault="00AB77B4" w:rsidP="00A03695">
      <w:pPr>
        <w:ind w:firstLine="709"/>
        <w:jc w:val="both"/>
        <w:rPr>
          <w:sz w:val="28"/>
        </w:rPr>
      </w:pPr>
    </w:p>
    <w:p w14:paraId="69D63630" w14:textId="77777777" w:rsidR="00436E87" w:rsidRPr="004908A2" w:rsidRDefault="00436E87" w:rsidP="00436E87">
      <w:pPr>
        <w:ind w:firstLine="709"/>
        <w:rPr>
          <w:sz w:val="28"/>
        </w:rPr>
      </w:pPr>
    </w:p>
    <w:p w14:paraId="59E9C6F2" w14:textId="77777777"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78822740" w14:textId="77777777"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3428AD53" w14:textId="77777777"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78E125C" w14:textId="77777777"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406318A8" w14:textId="77777777" w:rsidR="005158CC" w:rsidRDefault="005158CC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34B5B894" w14:textId="77777777" w:rsidR="00B72297" w:rsidRDefault="00B72297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3A76CD8C" w14:textId="77777777"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7AB84E25" w14:textId="77777777"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0B9ADCED" w14:textId="77777777"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4F1A30C3" w14:textId="77777777"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3ACD7950" w14:textId="77777777"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77B3CF0C" w14:textId="77777777" w:rsidR="0014710B" w:rsidRDefault="0014710B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481AE928" w14:textId="77777777" w:rsidR="0014710B" w:rsidRDefault="0014710B" w:rsidP="00B72297">
      <w:pPr>
        <w:widowControl w:val="0"/>
        <w:autoSpaceDE w:val="0"/>
        <w:autoSpaceDN w:val="0"/>
        <w:rPr>
          <w:sz w:val="28"/>
          <w:szCs w:val="22"/>
        </w:rPr>
      </w:pPr>
    </w:p>
    <w:p w14:paraId="4B6F8FA7" w14:textId="77777777"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6E50DA79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05A27FB0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696DFE34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0582F8D1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0BEDED7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5ACA8840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2218E39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0FA9242B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51515554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0B91AAD8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20D15E45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58FE3C8F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6733CE76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23A2092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0C7F367D" w14:textId="77777777" w:rsidR="001268FA" w:rsidRDefault="001268FA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25E963EA" w14:textId="77777777" w:rsidR="001268FA" w:rsidRDefault="001268FA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1E6D7A2" w14:textId="075A1522"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Приложение </w:t>
      </w:r>
      <w:r w:rsidR="00A0142E" w:rsidRPr="004908A2">
        <w:rPr>
          <w:sz w:val="28"/>
          <w:szCs w:val="22"/>
        </w:rPr>
        <w:t>1</w:t>
      </w:r>
    </w:p>
    <w:p w14:paraId="5FEB0CC9" w14:textId="4A9CB76C" w:rsidR="00827C21" w:rsidRPr="004908A2" w:rsidRDefault="009328D6" w:rsidP="00827C21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  <w:proofErr w:type="spellStart"/>
      <w:r w:rsidR="00827C21">
        <w:rPr>
          <w:sz w:val="28"/>
          <w:szCs w:val="22"/>
        </w:rPr>
        <w:t>Среднемуйского</w:t>
      </w:r>
      <w:proofErr w:type="spellEnd"/>
      <w:r w:rsidR="00827C21">
        <w:rPr>
          <w:sz w:val="28"/>
          <w:szCs w:val="22"/>
        </w:rPr>
        <w:t xml:space="preserve"> </w:t>
      </w:r>
      <w:r w:rsidRPr="004908A2">
        <w:rPr>
          <w:sz w:val="28"/>
          <w:szCs w:val="22"/>
        </w:rPr>
        <w:t xml:space="preserve">муниципального образования </w:t>
      </w:r>
    </w:p>
    <w:p w14:paraId="6AAE8F20" w14:textId="691A4971"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45B59C36" w14:textId="77777777" w:rsidR="00696ED2" w:rsidRPr="004908A2" w:rsidRDefault="00696ED2" w:rsidP="00696ED2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6336986F" w14:textId="4D7743E2" w:rsidR="006C3D2B" w:rsidRPr="004908A2" w:rsidRDefault="007F3478" w:rsidP="007F3478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4908A2">
        <w:rPr>
          <w:sz w:val="28"/>
          <w:szCs w:val="22"/>
        </w:rPr>
        <w:t xml:space="preserve">ПАСПОРТ МУНИЦИПАЛЬНОЙ ПРОГРАММЫ </w:t>
      </w:r>
      <w:r w:rsidR="007774E2">
        <w:rPr>
          <w:sz w:val="28"/>
          <w:szCs w:val="22"/>
        </w:rPr>
        <w:t>________СЕЛЬСКОГО ПОСЕЛЕНИЯ</w:t>
      </w:r>
    </w:p>
    <w:p w14:paraId="4082CBD7" w14:textId="77777777" w:rsidR="006C3D2B" w:rsidRPr="004908A2" w:rsidRDefault="006C3D2B" w:rsidP="006C3D2B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9"/>
        <w:gridCol w:w="4533"/>
      </w:tblGrid>
      <w:tr w:rsidR="006C3D2B" w:rsidRPr="004908A2" w14:paraId="3E4C9092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80F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94D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2DB4415C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376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Заказчик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836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1B293780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611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Заказчик-координатор Программы (при наличии)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99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4023BC29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914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Разработчик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3FE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3A42225E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885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82C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42894BD6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695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213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6F1F8F75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107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Цель (цели)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CAE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4CF206A4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9F3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F3A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14E6257C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1DC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Перечень подпрограмм (при наличии)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E6C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14:paraId="1DF3E505" w14:textId="77777777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E20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7CA" w14:textId="77777777"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(в целом по Программе с разбивкой по годам реализации)</w:t>
            </w:r>
          </w:p>
        </w:tc>
      </w:tr>
    </w:tbl>
    <w:p w14:paraId="30A5B2FB" w14:textId="77777777" w:rsidR="006C3D2B" w:rsidRPr="004908A2" w:rsidRDefault="006C3D2B" w:rsidP="006C3D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FD00992" w14:textId="77777777" w:rsidR="00B57649" w:rsidRPr="004908A2" w:rsidRDefault="00B5764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B0BFD55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60270CF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6AE8140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FA15C1A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5C5721D8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15BA317D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3094FF8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74DA27A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85F03CE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021B560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1837FEEA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73B2515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730A7ACE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74162B6A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7AFF6BD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5129A4C2" w14:textId="77777777" w:rsidR="00827C21" w:rsidRDefault="00827C21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18C8802" w14:textId="44998900"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Приложение </w:t>
      </w:r>
      <w:r w:rsidR="00A0142E" w:rsidRPr="004908A2">
        <w:rPr>
          <w:sz w:val="28"/>
          <w:szCs w:val="22"/>
        </w:rPr>
        <w:t>2</w:t>
      </w:r>
    </w:p>
    <w:p w14:paraId="574A6A00" w14:textId="783F1176" w:rsidR="009328D6" w:rsidRPr="004908A2" w:rsidRDefault="009328D6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  <w:proofErr w:type="spellStart"/>
      <w:r w:rsidR="00827C21">
        <w:rPr>
          <w:sz w:val="28"/>
          <w:szCs w:val="22"/>
        </w:rPr>
        <w:t>Среднемуйского</w:t>
      </w:r>
      <w:proofErr w:type="spellEnd"/>
      <w:r w:rsidR="00827C21">
        <w:rPr>
          <w:sz w:val="28"/>
          <w:szCs w:val="22"/>
        </w:rPr>
        <w:t xml:space="preserve"> </w:t>
      </w:r>
      <w:r w:rsidRPr="004908A2">
        <w:rPr>
          <w:sz w:val="28"/>
          <w:szCs w:val="22"/>
        </w:rPr>
        <w:t xml:space="preserve">муниципального образования </w:t>
      </w:r>
    </w:p>
    <w:p w14:paraId="4E0D697B" w14:textId="45A2858F" w:rsidR="007774E2" w:rsidRPr="004908A2" w:rsidRDefault="007774E2" w:rsidP="007774E2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73947E01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2B2E2E7" w14:textId="77777777" w:rsidR="00BD614B" w:rsidRPr="004908A2" w:rsidRDefault="00BD614B" w:rsidP="00BD6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СИСТЕМА</w:t>
      </w:r>
    </w:p>
    <w:p w14:paraId="43B7792E" w14:textId="77777777" w:rsidR="00BD614B" w:rsidRPr="004908A2" w:rsidRDefault="00BD614B" w:rsidP="00BD6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ПРОГРАММНЫХ МЕРОПРИЯТИЙ</w:t>
      </w:r>
    </w:p>
    <w:p w14:paraId="70B0BB91" w14:textId="77777777" w:rsidR="00BD614B" w:rsidRPr="004908A2" w:rsidRDefault="00BD614B" w:rsidP="00BD614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11026" w:type="dxa"/>
        <w:tblInd w:w="-12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211"/>
        <w:gridCol w:w="1304"/>
        <w:gridCol w:w="1134"/>
        <w:gridCol w:w="1191"/>
        <w:gridCol w:w="794"/>
        <w:gridCol w:w="660"/>
        <w:gridCol w:w="825"/>
        <w:gridCol w:w="825"/>
        <w:gridCol w:w="1587"/>
      </w:tblGrid>
      <w:tr w:rsidR="00BD614B" w:rsidRPr="004908A2" w14:paraId="0D9874A0" w14:textId="77777777" w:rsidTr="00BD614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C0E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 xml:space="preserve">NN </w:t>
            </w:r>
            <w:proofErr w:type="spellStart"/>
            <w:r w:rsidRPr="004908A2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1F6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Программные мероприятия, обеспечивающие выполнение задачи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AED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E2F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Исполнители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1BC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Источник финансирования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8E9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Объемы финансирования,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4A7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Ожидаемый результат</w:t>
            </w:r>
          </w:p>
        </w:tc>
      </w:tr>
      <w:tr w:rsidR="00BD614B" w:rsidRPr="004908A2" w14:paraId="3354E371" w14:textId="77777777" w:rsidTr="00BD614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C51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020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727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09B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132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832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65F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 по годам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D0B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D614B" w:rsidRPr="004908A2" w14:paraId="0B637A9F" w14:textId="77777777" w:rsidTr="00BD614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4B9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2C5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92F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CD7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9DB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A2D" w14:textId="77777777"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E50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1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538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2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D3C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31C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D614B" w:rsidRPr="004908A2" w14:paraId="0DCAE08B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A40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D79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Задача 1</w:t>
            </w:r>
          </w:p>
          <w:p w14:paraId="7B8F0BF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6D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5B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E69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44B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EB7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D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E5F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20B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D614B" w:rsidRPr="004908A2" w14:paraId="63328069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13B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8C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A38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938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8C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CF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1AA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0C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637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E79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14:paraId="6C8B983A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EC9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B69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58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CA4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C92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15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0FB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4A0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6FE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215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14:paraId="507589C5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8CA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0A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C2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74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5F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AA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AE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F7E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217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603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14:paraId="6DCAD545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BC0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EC7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Задача 2</w:t>
            </w:r>
          </w:p>
          <w:p w14:paraId="306973D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594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1A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00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5BE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BC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4E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23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10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D614B" w:rsidRPr="004908A2" w14:paraId="2C9F1956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AB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4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D94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C08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CB9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96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ABB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39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780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CB5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14:paraId="5C96AA40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C3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710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87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28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0E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E2C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DEF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C6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EFA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FF5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14:paraId="410C1ADA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7B2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777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4DE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AD0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FF3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492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FF7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92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85E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583" w14:textId="77777777"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14:paraId="514248F0" w14:textId="77777777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53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4B9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5F6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685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23A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09B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35D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471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534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2FF" w14:textId="77777777"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6F4F307" w14:textId="77777777" w:rsidR="00BD614B" w:rsidRPr="004908A2" w:rsidRDefault="00BD614B" w:rsidP="00BD61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E1C5D90" w14:textId="77777777"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113E2745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18754042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652EF4AC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556D5C60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5F7DAC4F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73483FF1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5C9FA4F" w14:textId="77777777"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09488FC" w14:textId="77777777" w:rsidR="006A0730" w:rsidRPr="004908A2" w:rsidRDefault="006A0730" w:rsidP="005158CC">
      <w:pPr>
        <w:widowControl w:val="0"/>
        <w:autoSpaceDE w:val="0"/>
        <w:autoSpaceDN w:val="0"/>
        <w:rPr>
          <w:sz w:val="28"/>
          <w:szCs w:val="28"/>
        </w:rPr>
      </w:pPr>
    </w:p>
    <w:p w14:paraId="7D57EEAE" w14:textId="77777777" w:rsidR="006A0730" w:rsidRPr="004908A2" w:rsidRDefault="006A0730" w:rsidP="009222A6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</w:p>
    <w:p w14:paraId="316C7FD3" w14:textId="77777777" w:rsidR="00F34D0D" w:rsidRPr="004908A2" w:rsidRDefault="00F34D0D" w:rsidP="005158CC">
      <w:pPr>
        <w:widowControl w:val="0"/>
        <w:autoSpaceDE w:val="0"/>
        <w:autoSpaceDN w:val="0"/>
        <w:ind w:left="5103"/>
        <w:jc w:val="center"/>
        <w:rPr>
          <w:sz w:val="28"/>
          <w:szCs w:val="22"/>
        </w:rPr>
        <w:sectPr w:rsidR="00F34D0D" w:rsidRPr="004908A2" w:rsidSect="00B778ED">
          <w:headerReference w:type="default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2A7089CF" w14:textId="77777777"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5158CC">
        <w:rPr>
          <w:sz w:val="28"/>
          <w:szCs w:val="22"/>
        </w:rPr>
        <w:t>3</w:t>
      </w:r>
    </w:p>
    <w:p w14:paraId="3A63A0F8" w14:textId="77777777" w:rsidR="009328D6" w:rsidRPr="004908A2" w:rsidRDefault="009328D6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</w:p>
    <w:p w14:paraId="492AC2BC" w14:textId="716FF509" w:rsidR="007774E2" w:rsidRPr="004908A2" w:rsidRDefault="00827C21" w:rsidP="00827C21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proofErr w:type="spellStart"/>
      <w:r>
        <w:rPr>
          <w:sz w:val="28"/>
          <w:szCs w:val="22"/>
        </w:rPr>
        <w:t>Среднемуйского</w:t>
      </w:r>
      <w:proofErr w:type="spellEnd"/>
      <w:r>
        <w:rPr>
          <w:sz w:val="28"/>
          <w:szCs w:val="22"/>
        </w:rPr>
        <w:t xml:space="preserve"> </w:t>
      </w:r>
      <w:r w:rsidR="009328D6" w:rsidRPr="004908A2">
        <w:rPr>
          <w:sz w:val="28"/>
          <w:szCs w:val="22"/>
        </w:rPr>
        <w:t xml:space="preserve">муниципального образования </w:t>
      </w:r>
    </w:p>
    <w:p w14:paraId="087D7340" w14:textId="77777777" w:rsidR="009328D6" w:rsidRPr="004908A2" w:rsidRDefault="009328D6" w:rsidP="009328D6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FBB26A1" w14:textId="77777777" w:rsidR="008D57CE" w:rsidRPr="004908A2" w:rsidRDefault="008D57CE" w:rsidP="008D57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Информация</w:t>
      </w:r>
    </w:p>
    <w:p w14:paraId="59C5DA29" w14:textId="77777777" w:rsidR="008D57CE" w:rsidRPr="004908A2" w:rsidRDefault="008D57CE" w:rsidP="005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об исполнении </w:t>
      </w:r>
      <w:r w:rsidR="00520ED4" w:rsidRPr="004908A2">
        <w:rPr>
          <w:rFonts w:eastAsia="Calibri"/>
          <w:sz w:val="28"/>
          <w:szCs w:val="28"/>
        </w:rPr>
        <w:t>________________________________________________________________________________</w:t>
      </w:r>
    </w:p>
    <w:p w14:paraId="164F3169" w14:textId="77777777" w:rsidR="00520ED4" w:rsidRPr="004908A2" w:rsidRDefault="00520ED4" w:rsidP="005710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908A2">
        <w:rPr>
          <w:rFonts w:eastAsia="Calibri"/>
          <w:szCs w:val="28"/>
        </w:rPr>
        <w:t>(наименование Программы)</w:t>
      </w:r>
    </w:p>
    <w:p w14:paraId="77274CCD" w14:textId="77777777" w:rsidR="008D57CE" w:rsidRPr="004908A2" w:rsidRDefault="008D57CE" w:rsidP="008D57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за ___________</w:t>
      </w:r>
    </w:p>
    <w:p w14:paraId="39BA5580" w14:textId="77777777" w:rsidR="008D57CE" w:rsidRPr="004908A2" w:rsidRDefault="008D57CE" w:rsidP="008D57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275"/>
        <w:gridCol w:w="1418"/>
        <w:gridCol w:w="1135"/>
        <w:gridCol w:w="1275"/>
        <w:gridCol w:w="1275"/>
        <w:gridCol w:w="1276"/>
        <w:gridCol w:w="1134"/>
        <w:gridCol w:w="1418"/>
        <w:gridCol w:w="1134"/>
        <w:gridCol w:w="1276"/>
        <w:gridCol w:w="1134"/>
      </w:tblGrid>
      <w:tr w:rsidR="00CE6768" w:rsidRPr="004908A2" w14:paraId="4947F3E0" w14:textId="77777777" w:rsidTr="00CE676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13F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Наименование мероприятий, объектов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E40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Местный бюджет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0FD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Областной бюджет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C67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Федеральный бюджет</w:t>
            </w:r>
          </w:p>
        </w:tc>
      </w:tr>
      <w:tr w:rsidR="00CE6768" w:rsidRPr="004908A2" w14:paraId="2EEF79A4" w14:textId="77777777" w:rsidTr="00CE676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4A6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10F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6D8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9F9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8E3" w14:textId="77777777" w:rsidR="00CE6768" w:rsidRPr="004908A2" w:rsidRDefault="00CE6768" w:rsidP="004E4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 xml:space="preserve">% исполнения (гр. </w:t>
            </w:r>
            <w:r w:rsidR="004E4CEF" w:rsidRPr="004908A2">
              <w:rPr>
                <w:rFonts w:eastAsia="Calibri"/>
                <w:sz w:val="18"/>
                <w:szCs w:val="28"/>
              </w:rPr>
              <w:t>4</w:t>
            </w:r>
            <w:r w:rsidRPr="004908A2">
              <w:rPr>
                <w:rFonts w:eastAsia="Calibri"/>
                <w:sz w:val="18"/>
                <w:szCs w:val="28"/>
              </w:rPr>
              <w:t>/</w:t>
            </w:r>
            <w:r w:rsidR="004E4CEF" w:rsidRPr="004908A2">
              <w:rPr>
                <w:rFonts w:eastAsia="Calibri"/>
                <w:sz w:val="18"/>
                <w:szCs w:val="28"/>
              </w:rPr>
              <w:t>2</w:t>
            </w:r>
            <w:r w:rsidRPr="004908A2">
              <w:rPr>
                <w:rFonts w:eastAsia="Calibri"/>
                <w:sz w:val="18"/>
                <w:szCs w:val="28"/>
              </w:rPr>
              <w:t xml:space="preserve"> x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7BB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D8D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D20B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EFB" w14:textId="77777777" w:rsidR="00CE6768" w:rsidRPr="004908A2" w:rsidRDefault="00CE6768" w:rsidP="004E4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 xml:space="preserve">% исполнения (гр. </w:t>
            </w:r>
            <w:r w:rsidR="004E4CEF" w:rsidRPr="004908A2">
              <w:rPr>
                <w:rFonts w:eastAsia="Calibri"/>
                <w:sz w:val="18"/>
                <w:szCs w:val="28"/>
              </w:rPr>
              <w:t>8</w:t>
            </w:r>
            <w:r w:rsidRPr="004908A2">
              <w:rPr>
                <w:rFonts w:eastAsia="Calibri"/>
                <w:sz w:val="18"/>
                <w:szCs w:val="28"/>
              </w:rPr>
              <w:t>/</w:t>
            </w:r>
            <w:r w:rsidR="004E4CEF" w:rsidRPr="004908A2">
              <w:rPr>
                <w:rFonts w:eastAsia="Calibri"/>
                <w:sz w:val="18"/>
                <w:szCs w:val="28"/>
              </w:rPr>
              <w:t>6</w:t>
            </w:r>
            <w:r w:rsidRPr="004908A2">
              <w:rPr>
                <w:rFonts w:eastAsia="Calibri"/>
                <w:sz w:val="18"/>
                <w:szCs w:val="28"/>
              </w:rPr>
              <w:t xml:space="preserve"> x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263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A70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8CC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959" w14:textId="77777777" w:rsidR="00CE6768" w:rsidRPr="004908A2" w:rsidRDefault="00CE6768" w:rsidP="004E4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 xml:space="preserve">% исполнения (гр. </w:t>
            </w:r>
            <w:r w:rsidR="004E4CEF" w:rsidRPr="004908A2">
              <w:rPr>
                <w:rFonts w:eastAsia="Calibri"/>
                <w:sz w:val="18"/>
                <w:szCs w:val="28"/>
              </w:rPr>
              <w:t>12/10</w:t>
            </w:r>
            <w:r w:rsidRPr="004908A2">
              <w:rPr>
                <w:rFonts w:eastAsia="Calibri"/>
                <w:sz w:val="18"/>
                <w:szCs w:val="28"/>
              </w:rPr>
              <w:t xml:space="preserve"> x 100)</w:t>
            </w:r>
          </w:p>
        </w:tc>
      </w:tr>
      <w:tr w:rsidR="00CE6768" w:rsidRPr="004908A2" w14:paraId="331090C9" w14:textId="77777777" w:rsidTr="00CE67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5CC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5F1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FA7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24F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5F7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9B1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9F8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3E0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7B0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770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A7C2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6E5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E21" w14:textId="77777777"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13</w:t>
            </w:r>
          </w:p>
        </w:tc>
      </w:tr>
      <w:tr w:rsidR="00CE6768" w:rsidRPr="004908A2" w14:paraId="19BD7550" w14:textId="77777777" w:rsidTr="00CE67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CB9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68C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B52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70D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487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1D6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CB5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DE9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B88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315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E14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9BF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556" w14:textId="77777777"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</w:tr>
    </w:tbl>
    <w:p w14:paraId="144A354A" w14:textId="77777777" w:rsidR="008D57CE" w:rsidRPr="004908A2" w:rsidRDefault="008D57CE" w:rsidP="009222A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7DEB0656" w14:textId="77777777" w:rsidR="00F34D0D" w:rsidRPr="004908A2" w:rsidRDefault="00F34D0D" w:rsidP="009222A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  <w:sectPr w:rsidR="00F34D0D" w:rsidRPr="004908A2" w:rsidSect="00F34D0D">
          <w:headerReference w:type="first" r:id="rId11"/>
          <w:pgSz w:w="16838" w:h="11906" w:orient="landscape"/>
          <w:pgMar w:top="1701" w:right="295" w:bottom="567" w:left="1134" w:header="454" w:footer="709" w:gutter="0"/>
          <w:cols w:space="708"/>
          <w:titlePg/>
          <w:docGrid w:linePitch="360"/>
        </w:sectPr>
      </w:pPr>
    </w:p>
    <w:p w14:paraId="3C5F02C2" w14:textId="77777777" w:rsidR="00C50395" w:rsidRPr="004908A2" w:rsidRDefault="00C50395" w:rsidP="00C50395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5158CC">
        <w:rPr>
          <w:sz w:val="28"/>
          <w:szCs w:val="22"/>
        </w:rPr>
        <w:t>4</w:t>
      </w:r>
    </w:p>
    <w:p w14:paraId="315DD6A6" w14:textId="0A86BC48" w:rsidR="007774E2" w:rsidRPr="004908A2" w:rsidRDefault="00C50395" w:rsidP="00827C21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  <w:proofErr w:type="spellStart"/>
      <w:r w:rsidR="00827C21">
        <w:rPr>
          <w:sz w:val="28"/>
          <w:szCs w:val="22"/>
        </w:rPr>
        <w:t>Среднемуйского</w:t>
      </w:r>
      <w:proofErr w:type="spellEnd"/>
      <w:r w:rsidR="00827C21">
        <w:rPr>
          <w:sz w:val="28"/>
          <w:szCs w:val="22"/>
        </w:rPr>
        <w:t xml:space="preserve"> </w:t>
      </w:r>
      <w:r w:rsidRPr="004908A2">
        <w:rPr>
          <w:sz w:val="28"/>
          <w:szCs w:val="22"/>
        </w:rPr>
        <w:t xml:space="preserve">муниципального образования </w:t>
      </w:r>
    </w:p>
    <w:p w14:paraId="7800713F" w14:textId="77777777" w:rsidR="00C50395" w:rsidRPr="004908A2" w:rsidRDefault="00C50395" w:rsidP="00C5039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4058103" w14:textId="77777777" w:rsidR="009222A6" w:rsidRPr="004908A2" w:rsidRDefault="009222A6" w:rsidP="009222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ПОКАЗАТЕЛИ</w:t>
      </w:r>
    </w:p>
    <w:p w14:paraId="22332523" w14:textId="77777777" w:rsidR="009222A6" w:rsidRPr="004908A2" w:rsidRDefault="009222A6" w:rsidP="007634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ЭФФЕКТИВНОСТИ РЕАЛИЗАЦИИ </w:t>
      </w:r>
      <w:r w:rsidR="005C3123" w:rsidRPr="004908A2">
        <w:rPr>
          <w:rFonts w:eastAsia="Calibri"/>
          <w:sz w:val="28"/>
          <w:szCs w:val="28"/>
        </w:rPr>
        <w:t>МУНИЦИПАЛЬНОЙ</w:t>
      </w:r>
      <w:r w:rsidR="007634DE" w:rsidRPr="004908A2">
        <w:rPr>
          <w:rFonts w:eastAsia="Calibri"/>
          <w:sz w:val="28"/>
          <w:szCs w:val="28"/>
        </w:rPr>
        <w:t xml:space="preserve"> ПРОГРАММЫ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021"/>
        <w:gridCol w:w="1475"/>
        <w:gridCol w:w="653"/>
        <w:gridCol w:w="642"/>
        <w:gridCol w:w="1483"/>
      </w:tblGrid>
      <w:tr w:rsidR="004908A2" w:rsidRPr="004908A2" w14:paraId="432D94AB" w14:textId="77777777" w:rsidTr="007774E2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969" w14:textId="77777777" w:rsidR="009222A6" w:rsidRPr="004908A2" w:rsidRDefault="002067FC" w:rsidP="002067F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№№ </w:t>
            </w:r>
            <w:proofErr w:type="spellStart"/>
            <w:r w:rsidR="009222A6" w:rsidRPr="004908A2">
              <w:rPr>
                <w:rFonts w:eastAsia="Calibri"/>
                <w:szCs w:val="28"/>
              </w:rPr>
              <w:t>пп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5BD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045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462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453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6C1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Отклонение в %</w:t>
            </w:r>
          </w:p>
        </w:tc>
      </w:tr>
      <w:tr w:rsidR="004908A2" w:rsidRPr="004908A2" w14:paraId="2FC9201C" w14:textId="77777777" w:rsidTr="007774E2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3B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9C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Степень охвата программными мероприятиями проблемного направления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600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5A0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CFB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B90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517E1005" w14:textId="77777777" w:rsidTr="007774E2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21F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1D5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Финансирование Программы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8A9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4E4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57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835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52F5D031" w14:textId="77777777" w:rsidTr="007774E2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6B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D33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Доля средств, полученных из федерального</w:t>
            </w:r>
            <w:r w:rsidR="00217519">
              <w:rPr>
                <w:rFonts w:eastAsia="Calibri"/>
                <w:szCs w:val="28"/>
              </w:rPr>
              <w:t xml:space="preserve">, </w:t>
            </w:r>
            <w:r w:rsidR="00CE2CB0">
              <w:rPr>
                <w:rFonts w:eastAsia="Calibri"/>
                <w:szCs w:val="28"/>
              </w:rPr>
              <w:t>областного</w:t>
            </w:r>
            <w:r w:rsidRPr="004908A2">
              <w:rPr>
                <w:rFonts w:eastAsia="Calibri"/>
                <w:szCs w:val="28"/>
              </w:rPr>
              <w:t xml:space="preserve"> бюджета на финансирование Программы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2C1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F3E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AEE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926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x</w:t>
            </w:r>
          </w:p>
        </w:tc>
      </w:tr>
      <w:tr w:rsidR="004908A2" w:rsidRPr="004908A2" w14:paraId="7950FC30" w14:textId="77777777" w:rsidTr="007774E2">
        <w:trPr>
          <w:trHeight w:val="8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C64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415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Сроки ввода в действие объектов капитального строительства, предусмотренные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59C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0A4FCEDD" w14:textId="77777777" w:rsidTr="007774E2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852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76E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объект капитального строительства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868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18E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22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6CB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42D68CF8" w14:textId="77777777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42A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BB7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объект капитального строительства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139" w14:textId="77777777"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0C0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82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6C8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7F1807E7" w14:textId="77777777" w:rsidTr="007774E2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8BD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1E9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D06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FCE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665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240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67FE22CB" w14:textId="77777777" w:rsidTr="007774E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42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91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Сроки выполнения мероприятий, предусмотренных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6E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7EB2C2AE" w14:textId="77777777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5A8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4B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8CA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9F5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71F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62A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0584FB6D" w14:textId="77777777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CDB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9E8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D0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5C9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BD6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87C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4B1B71CB" w14:textId="77777777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7EC" w14:textId="77777777"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2D6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703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B9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C79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CC8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16368191" w14:textId="77777777" w:rsidTr="007774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4A1D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4C6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Целевые индикаторы, утвержденные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514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16681AC6" w14:textId="77777777" w:rsidTr="007774E2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E39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38B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индикатор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F04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3AE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709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BF8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72D35D3A" w14:textId="77777777" w:rsidTr="007774E2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1D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82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индикатор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596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F0A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A6A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ECD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348BE817" w14:textId="77777777" w:rsidTr="007774E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C6119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5CCA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2072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174BB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F011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969D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14:paraId="6B521EEA" w14:textId="77777777" w:rsidTr="007774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923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7</w:t>
            </w: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B4E" w14:textId="77777777"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Информация о наличии бюджетного и социального эффектов от реализации мероприятий в отчетном году</w:t>
            </w:r>
          </w:p>
        </w:tc>
      </w:tr>
    </w:tbl>
    <w:p w14:paraId="6F1645ED" w14:textId="77777777" w:rsidR="00827C21" w:rsidRDefault="00827C21" w:rsidP="00820B77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53953E87" w14:textId="77777777" w:rsidR="00827C21" w:rsidRDefault="00827C21" w:rsidP="00820B77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73FE5527" w14:textId="77777777" w:rsidR="00827C21" w:rsidRDefault="00827C21" w:rsidP="00820B77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4878DDF6" w14:textId="1F8CB4BC" w:rsidR="00820B77" w:rsidRPr="004908A2" w:rsidRDefault="00820B77" w:rsidP="00820B77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5158CC">
        <w:rPr>
          <w:sz w:val="28"/>
          <w:szCs w:val="22"/>
        </w:rPr>
        <w:t>5</w:t>
      </w:r>
    </w:p>
    <w:p w14:paraId="47CD7F5D" w14:textId="3500FB04" w:rsidR="007774E2" w:rsidRPr="004908A2" w:rsidRDefault="00820B77" w:rsidP="00827C21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  <w:proofErr w:type="spellStart"/>
      <w:r w:rsidR="00827C21">
        <w:rPr>
          <w:sz w:val="28"/>
          <w:szCs w:val="22"/>
        </w:rPr>
        <w:t>Среднемуйского</w:t>
      </w:r>
      <w:proofErr w:type="spellEnd"/>
      <w:r w:rsidR="00827C21">
        <w:rPr>
          <w:sz w:val="28"/>
          <w:szCs w:val="22"/>
        </w:rPr>
        <w:t xml:space="preserve"> </w:t>
      </w:r>
      <w:r w:rsidRPr="004908A2">
        <w:rPr>
          <w:sz w:val="28"/>
          <w:szCs w:val="22"/>
        </w:rPr>
        <w:t xml:space="preserve">муниципального образования </w:t>
      </w:r>
    </w:p>
    <w:p w14:paraId="319BED60" w14:textId="77777777" w:rsidR="00820B77" w:rsidRPr="004908A2" w:rsidRDefault="00820B77" w:rsidP="00820B77">
      <w:pPr>
        <w:autoSpaceDE w:val="0"/>
        <w:autoSpaceDN w:val="0"/>
        <w:adjustRightInd w:val="0"/>
        <w:rPr>
          <w:sz w:val="28"/>
          <w:szCs w:val="22"/>
        </w:rPr>
      </w:pPr>
    </w:p>
    <w:p w14:paraId="45EE4681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ПОРЯДОК</w:t>
      </w:r>
    </w:p>
    <w:p w14:paraId="61139967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ПРОВЕДЕНИЯ И КРИТЕРИИ ОЦЕНКИ ЭФФЕКТИВНОСТИ</w:t>
      </w:r>
    </w:p>
    <w:p w14:paraId="47F0FCC1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РЕАЛИЗАЦИИ ПРОГРАММ</w:t>
      </w:r>
    </w:p>
    <w:p w14:paraId="031D4704" w14:textId="77777777" w:rsidR="00820B77" w:rsidRPr="004908A2" w:rsidRDefault="00820B77" w:rsidP="00820B7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153A2232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1. Настоящий Порядок определяет правила проведения ежегодной оценки эффективности реализации Программ (далее - Оценка) и критерии указанной Оценки.</w:t>
      </w:r>
    </w:p>
    <w:p w14:paraId="723EA56A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2. Оценка осуществляется</w:t>
      </w:r>
      <w:r w:rsidR="00A41540">
        <w:rPr>
          <w:rFonts w:eastAsia="Calibri"/>
          <w:sz w:val="28"/>
          <w:szCs w:val="28"/>
        </w:rPr>
        <w:t xml:space="preserve"> Администрацией.</w:t>
      </w:r>
      <w:r w:rsidRPr="004908A2">
        <w:rPr>
          <w:rFonts w:eastAsia="Calibri"/>
          <w:sz w:val="28"/>
          <w:szCs w:val="28"/>
        </w:rPr>
        <w:t xml:space="preserve"> </w:t>
      </w:r>
    </w:p>
    <w:p w14:paraId="685CCEC3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3. Для Оценки применяется система критериев (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).</w:t>
      </w:r>
    </w:p>
    <w:p w14:paraId="4B750766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Каждому критерию (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) соответствует определенный весовой коэффициент (</w:t>
      </w:r>
      <w:proofErr w:type="spellStart"/>
      <w:r w:rsidRPr="004908A2">
        <w:rPr>
          <w:rFonts w:eastAsia="Calibri"/>
          <w:sz w:val="28"/>
          <w:szCs w:val="28"/>
        </w:rPr>
        <w:t>Vi</w:t>
      </w:r>
      <w:proofErr w:type="spellEnd"/>
      <w:r w:rsidRPr="004908A2">
        <w:rPr>
          <w:rFonts w:eastAsia="Calibri"/>
          <w:sz w:val="28"/>
          <w:szCs w:val="28"/>
        </w:rPr>
        <w:t xml:space="preserve">). Весовой коэффициент </w:t>
      </w:r>
      <w:proofErr w:type="gramStart"/>
      <w:r w:rsidRPr="004908A2">
        <w:rPr>
          <w:rFonts w:eastAsia="Calibri"/>
          <w:sz w:val="28"/>
          <w:szCs w:val="28"/>
        </w:rPr>
        <w:t>- это</w:t>
      </w:r>
      <w:proofErr w:type="gramEnd"/>
      <w:r w:rsidRPr="004908A2">
        <w:rPr>
          <w:rFonts w:eastAsia="Calibri"/>
          <w:sz w:val="28"/>
          <w:szCs w:val="28"/>
        </w:rPr>
        <w:t xml:space="preserve"> коэффициент, определяющий уровень значимости критерия в итоговой оценке. Весовые коэффициенты комплексных критериев Оценки представлены в </w:t>
      </w:r>
      <w:hyperlink r:id="rId12" w:history="1">
        <w:r w:rsidRPr="004908A2">
          <w:rPr>
            <w:rFonts w:eastAsia="Calibri"/>
            <w:sz w:val="28"/>
            <w:szCs w:val="28"/>
          </w:rPr>
          <w:t>таблице 1</w:t>
        </w:r>
      </w:hyperlink>
      <w:r w:rsidRPr="004908A2">
        <w:rPr>
          <w:rFonts w:eastAsia="Calibri"/>
          <w:sz w:val="28"/>
          <w:szCs w:val="28"/>
        </w:rPr>
        <w:t>.</w:t>
      </w:r>
    </w:p>
    <w:p w14:paraId="63A9B7DB" w14:textId="77777777" w:rsidR="00820B77" w:rsidRPr="004908A2" w:rsidRDefault="00820B77" w:rsidP="00820B77">
      <w:pPr>
        <w:widowControl w:val="0"/>
        <w:autoSpaceDE w:val="0"/>
        <w:autoSpaceDN w:val="0"/>
        <w:ind w:left="5103"/>
        <w:jc w:val="both"/>
        <w:rPr>
          <w:sz w:val="28"/>
          <w:szCs w:val="22"/>
        </w:rPr>
      </w:pPr>
    </w:p>
    <w:p w14:paraId="00FF4AAB" w14:textId="77777777" w:rsidR="00820B77" w:rsidRPr="004908A2" w:rsidRDefault="00820B77" w:rsidP="00820B7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Таблица 1</w:t>
      </w:r>
    </w:p>
    <w:p w14:paraId="5CE02A22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Весовые коэффициенты комплексных критериев</w:t>
      </w:r>
    </w:p>
    <w:p w14:paraId="1EBD340B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оценки эффективности реализации Программы</w:t>
      </w:r>
    </w:p>
    <w:p w14:paraId="5B825932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8"/>
        <w:gridCol w:w="2404"/>
      </w:tblGrid>
      <w:tr w:rsidR="00820B77" w:rsidRPr="004908A2" w14:paraId="7AC5E1FC" w14:textId="77777777" w:rsidTr="0023264D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CC8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Наименование комплексных критериев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16C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Весовой коэффициент критерия (</w:t>
            </w:r>
            <w:proofErr w:type="spellStart"/>
            <w:r w:rsidRPr="004908A2">
              <w:rPr>
                <w:rFonts w:eastAsia="Calibri"/>
                <w:bCs/>
                <w:szCs w:val="28"/>
              </w:rPr>
              <w:t>Vi</w:t>
            </w:r>
            <w:proofErr w:type="spellEnd"/>
            <w:r w:rsidRPr="004908A2">
              <w:rPr>
                <w:rFonts w:eastAsia="Calibri"/>
                <w:bCs/>
                <w:szCs w:val="28"/>
              </w:rPr>
              <w:t>)</w:t>
            </w:r>
          </w:p>
        </w:tc>
      </w:tr>
      <w:tr w:rsidR="00820B77" w:rsidRPr="004908A2" w14:paraId="09E7C5DE" w14:textId="77777777" w:rsidTr="0023264D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42A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Степень охвата программными мероприятиями проблемного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D39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0,1</w:t>
            </w:r>
          </w:p>
        </w:tc>
      </w:tr>
      <w:tr w:rsidR="00820B77" w:rsidRPr="004908A2" w14:paraId="4C4415D7" w14:textId="77777777" w:rsidTr="0023264D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72E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5A9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14:paraId="55319C23" w14:textId="77777777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3F3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Доля средств, полученных из федерального и областного бюджета на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23A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14:paraId="14B564E7" w14:textId="77777777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84C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6CC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14:paraId="463A45CA" w14:textId="77777777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C84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914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14:paraId="7880139E" w14:textId="77777777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1D6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Наличие бюджетного и социального эффекта от реализации мероприятий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537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0,1</w:t>
            </w:r>
          </w:p>
        </w:tc>
      </w:tr>
    </w:tbl>
    <w:p w14:paraId="647D8DC8" w14:textId="77777777" w:rsidR="00820B77" w:rsidRPr="00613AC1" w:rsidRDefault="00613AC1" w:rsidP="00613AC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4. </w:t>
      </w:r>
      <w:r w:rsidR="00820B77" w:rsidRPr="00613AC1">
        <w:rPr>
          <w:rFonts w:eastAsia="Calibri"/>
          <w:bCs/>
          <w:sz w:val="28"/>
          <w:szCs w:val="28"/>
        </w:rPr>
        <w:t>Степень соответствия Программы (отдельных ее разделов, положений) критериям Оценки определяется по балльной шкале в диапазоне от 0 до 10 баллов.</w:t>
      </w:r>
    </w:p>
    <w:p w14:paraId="3FB52C77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lastRenderedPageBreak/>
        <w:t>Каждый критерий Оценки имеет несколько показателей. Каждому показателю соответствует определенное количество баллов. Показатели критериев Оценки и их балльная оценка (</w:t>
      </w:r>
      <w:proofErr w:type="spellStart"/>
      <w:r w:rsidRPr="004908A2">
        <w:rPr>
          <w:rFonts w:eastAsia="Calibri"/>
          <w:bCs/>
          <w:sz w:val="28"/>
          <w:szCs w:val="28"/>
        </w:rPr>
        <w:t>Ni</w:t>
      </w:r>
      <w:proofErr w:type="spellEnd"/>
      <w:r w:rsidRPr="004908A2">
        <w:rPr>
          <w:rFonts w:eastAsia="Calibri"/>
          <w:bCs/>
          <w:sz w:val="28"/>
          <w:szCs w:val="28"/>
        </w:rPr>
        <w:t xml:space="preserve">) представлены в </w:t>
      </w:r>
      <w:hyperlink r:id="rId13" w:history="1">
        <w:r w:rsidRPr="004908A2">
          <w:rPr>
            <w:rFonts w:eastAsia="Calibri"/>
            <w:bCs/>
            <w:sz w:val="28"/>
            <w:szCs w:val="28"/>
          </w:rPr>
          <w:t>таблице 2</w:t>
        </w:r>
      </w:hyperlink>
      <w:r w:rsidRPr="004908A2">
        <w:rPr>
          <w:rFonts w:eastAsia="Calibri"/>
          <w:bCs/>
          <w:sz w:val="28"/>
          <w:szCs w:val="28"/>
        </w:rPr>
        <w:t>.</w:t>
      </w:r>
    </w:p>
    <w:p w14:paraId="24779FE8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14:paraId="1C3E567C" w14:textId="77777777" w:rsidR="00820B77" w:rsidRPr="004908A2" w:rsidRDefault="00820B77" w:rsidP="00820B7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Таблица 2</w:t>
      </w:r>
    </w:p>
    <w:p w14:paraId="1E88864D" w14:textId="77777777" w:rsidR="00820B77" w:rsidRPr="004908A2" w:rsidRDefault="00820B77" w:rsidP="00820B77">
      <w:pPr>
        <w:widowControl w:val="0"/>
        <w:autoSpaceDE w:val="0"/>
        <w:autoSpaceDN w:val="0"/>
        <w:ind w:left="5103"/>
        <w:jc w:val="both"/>
        <w:rPr>
          <w:sz w:val="28"/>
          <w:szCs w:val="22"/>
        </w:rPr>
      </w:pPr>
    </w:p>
    <w:p w14:paraId="7694F4BD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Показатели критериев и их балльная оценка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3"/>
        <w:gridCol w:w="4236"/>
        <w:gridCol w:w="1663"/>
      </w:tblGrid>
      <w:tr w:rsidR="00820B77" w:rsidRPr="004908A2" w14:paraId="5CF8F21F" w14:textId="77777777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C6A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Формулировка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BC3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5BC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Балльная оценка показателя критерия (</w:t>
            </w:r>
            <w:proofErr w:type="spellStart"/>
            <w:r w:rsidRPr="004908A2">
              <w:rPr>
                <w:rFonts w:eastAsia="Calibri"/>
                <w:szCs w:val="28"/>
              </w:rPr>
              <w:t>Ni</w:t>
            </w:r>
            <w:proofErr w:type="spellEnd"/>
            <w:r w:rsidRPr="004908A2">
              <w:rPr>
                <w:rFonts w:eastAsia="Calibri"/>
                <w:szCs w:val="28"/>
              </w:rPr>
              <w:t>)</w:t>
            </w:r>
          </w:p>
        </w:tc>
      </w:tr>
      <w:tr w:rsidR="00820B77" w:rsidRPr="004908A2" w14:paraId="337FAEFD" w14:textId="77777777" w:rsidTr="0023264D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B46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85D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31F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</w:t>
            </w:r>
          </w:p>
        </w:tc>
      </w:tr>
      <w:tr w:rsidR="00820B77" w:rsidRPr="004908A2" w14:paraId="571F694F" w14:textId="77777777" w:rsidTr="0023264D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8A0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 Степень охвата программными мероприятиями проблемного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E5E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1.1. Не менее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044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14:paraId="15B6A82F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5E9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029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1.2. Свыше 50, но менее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9C1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14:paraId="1C7EEB40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91A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C80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1.3. В интервале от 20 до 50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ADD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14:paraId="2B90F15C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D5B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45C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1.4. Менее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14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</w:tr>
      <w:tr w:rsidR="00820B77" w:rsidRPr="004908A2" w14:paraId="21F87998" w14:textId="77777777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82039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 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7AF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2.1. Финансовое обеспечение Программы составляет не менее 90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3E0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14:paraId="6D5369ED" w14:textId="77777777" w:rsidTr="0023264D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D8160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2D1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2.2. Финансовое обеспечение Программы составляет от 40 до 90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7D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14:paraId="16CC18E7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3A81A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4C2C9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2.3. Финансовое обеспечение Программы составляет 40 и менее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194F4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</w:tr>
      <w:tr w:rsidR="00820B77" w:rsidRPr="004908A2" w14:paraId="03A773DA" w14:textId="77777777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B9A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3. Доля средств, полученных из федерального и областного бюджета на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9F1" w14:textId="77777777" w:rsidR="00820B77" w:rsidRPr="004908A2" w:rsidRDefault="00820B77" w:rsidP="00181A9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3.1. Доля средств превышает </w:t>
            </w:r>
            <w:r w:rsidR="00181A95">
              <w:rPr>
                <w:rFonts w:eastAsia="Calibri"/>
                <w:szCs w:val="28"/>
              </w:rPr>
              <w:t>3</w:t>
            </w:r>
            <w:r w:rsidRPr="004908A2">
              <w:rPr>
                <w:rFonts w:eastAsia="Calibri"/>
                <w:szCs w:val="28"/>
              </w:rPr>
              <w:t>0 процентов от общих затрат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19B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14:paraId="516A9F7B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9A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DEB" w14:textId="77777777" w:rsidR="00820B77" w:rsidRPr="004908A2" w:rsidRDefault="00820B77" w:rsidP="00181A9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3.2. Доля средств находится в интервале от 20 до </w:t>
            </w:r>
            <w:r w:rsidR="00181A95">
              <w:rPr>
                <w:rFonts w:eastAsia="Calibri"/>
                <w:szCs w:val="28"/>
              </w:rPr>
              <w:t>3</w:t>
            </w:r>
            <w:r w:rsidRPr="004908A2">
              <w:rPr>
                <w:rFonts w:eastAsia="Calibri"/>
                <w:szCs w:val="28"/>
              </w:rPr>
              <w:t>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96F" w14:textId="77777777" w:rsidR="00820B77" w:rsidRPr="004908A2" w:rsidRDefault="00181A95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820B77" w:rsidRPr="004908A2" w14:paraId="0CEC8AD7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6D7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1D2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3.3. Доля средств составляет менее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C93" w14:textId="77777777" w:rsidR="00820B77" w:rsidRPr="004908A2" w:rsidRDefault="00181A95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820B77" w:rsidRPr="004908A2" w14:paraId="24D25F7A" w14:textId="77777777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242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 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B1B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4.1. Плановые сроки ввода в действие выдерживались по всем объектам капитального строительства, или все мероприятия, предусмотренные в Программе, выполнены 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1B0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14:paraId="34EBB468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A30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620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4.2. Введено не менее 80 процентов объектов капитального строительства, </w:t>
            </w:r>
            <w:r w:rsidRPr="004908A2">
              <w:rPr>
                <w:rFonts w:eastAsia="Calibri"/>
                <w:szCs w:val="28"/>
              </w:rPr>
              <w:lastRenderedPageBreak/>
              <w:t>или выполнено не менее 80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66D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lastRenderedPageBreak/>
              <w:t>8</w:t>
            </w:r>
          </w:p>
        </w:tc>
      </w:tr>
      <w:tr w:rsidR="00820B77" w:rsidRPr="004908A2" w14:paraId="75F33473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75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1A6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4.3. Введено от 60 до 80 процентов объектов капитального строительства, или выполнено от 60 до 80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1A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14:paraId="348F3CF4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3FF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69F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4.4. Введено менее 60 процентов объектов капитального строительства, или выполнено менее 60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950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  <w:tr w:rsidR="00820B77" w:rsidRPr="004908A2" w14:paraId="1F8CCE54" w14:textId="77777777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CC7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 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AB8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5.1. Достигнутые целевые индикаторы соответствуют значениям всех целевых индикаторов, утвержденных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207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14:paraId="40742CC7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070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42C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5.2. Среднее значение выполнения целевых индикаторов составляет более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CA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14:paraId="1A2CDD31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B6E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C56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5.3. Среднее значение выполнения целевых индикаторов составляет от 60 до 80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CC1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14:paraId="7B40AD56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BC5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C87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5.4. Среднее значение выполнения целевых индикаторов составляет от 40 процентов до 60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0AF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</w:tr>
      <w:tr w:rsidR="00820B77" w:rsidRPr="004908A2" w14:paraId="3494FDE0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E81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B37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5.5. Среднее значение выполнения целевых индикаторов составляет 40 и менее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CAB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  <w:tr w:rsidR="00820B77" w:rsidRPr="004908A2" w14:paraId="7FFC301E" w14:textId="77777777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3A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 Наличие бюджетного и социального эффектов от реализации мероприятий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D84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6.1. По результатам реализации программных мероприятий за отчетный год получены бюджетный и социальный эффекты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CED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14:paraId="58876030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ECE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AB7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6.2. По результатам реализации программных мероприятий за отчетный год получен только бюджетный или социальный эффект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299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14:paraId="7488DD26" w14:textId="77777777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BA6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3D1" w14:textId="77777777"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6.3. В результате реализации программных мероприятий бюджетный и социальный эффекты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412" w14:textId="77777777"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</w:tbl>
    <w:p w14:paraId="4198E953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5. Расчет балльной оценки каждого критерия (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) производится путем умножения его весового коэффициента на одну из балльных оценок (</w:t>
      </w:r>
      <w:proofErr w:type="spellStart"/>
      <w:r w:rsidRPr="004908A2">
        <w:rPr>
          <w:rFonts w:eastAsia="Calibri"/>
          <w:sz w:val="28"/>
          <w:szCs w:val="28"/>
        </w:rPr>
        <w:t>Ni</w:t>
      </w:r>
      <w:proofErr w:type="spellEnd"/>
      <w:r w:rsidRPr="004908A2">
        <w:rPr>
          <w:rFonts w:eastAsia="Calibri"/>
          <w:sz w:val="28"/>
          <w:szCs w:val="28"/>
        </w:rPr>
        <w:t>) по формуле:</w:t>
      </w:r>
    </w:p>
    <w:p w14:paraId="223BEBFF" w14:textId="77777777"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D95D1E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4908A2">
        <w:rPr>
          <w:rFonts w:eastAsia="Calibri"/>
          <w:sz w:val="28"/>
          <w:szCs w:val="28"/>
        </w:rPr>
        <w:lastRenderedPageBreak/>
        <w:t>Ki</w:t>
      </w:r>
      <w:proofErr w:type="spellEnd"/>
      <w:r w:rsidRPr="004908A2">
        <w:rPr>
          <w:rFonts w:eastAsia="Calibri"/>
          <w:sz w:val="28"/>
          <w:szCs w:val="28"/>
        </w:rPr>
        <w:t xml:space="preserve"> = </w:t>
      </w:r>
      <w:proofErr w:type="spellStart"/>
      <w:r w:rsidRPr="004908A2">
        <w:rPr>
          <w:rFonts w:eastAsia="Calibri"/>
          <w:sz w:val="28"/>
          <w:szCs w:val="28"/>
        </w:rPr>
        <w:t>Vi</w:t>
      </w:r>
      <w:proofErr w:type="spellEnd"/>
      <w:r w:rsidRPr="004908A2">
        <w:rPr>
          <w:rFonts w:eastAsia="Calibri"/>
          <w:sz w:val="28"/>
          <w:szCs w:val="28"/>
        </w:rPr>
        <w:t xml:space="preserve"> x </w:t>
      </w:r>
      <w:proofErr w:type="spellStart"/>
      <w:r w:rsidRPr="004908A2">
        <w:rPr>
          <w:rFonts w:eastAsia="Calibri"/>
          <w:sz w:val="28"/>
          <w:szCs w:val="28"/>
        </w:rPr>
        <w:t>Ni</w:t>
      </w:r>
      <w:proofErr w:type="spellEnd"/>
      <w:r w:rsidRPr="004908A2">
        <w:rPr>
          <w:rFonts w:eastAsia="Calibri"/>
          <w:sz w:val="28"/>
          <w:szCs w:val="28"/>
        </w:rPr>
        <w:t>.</w:t>
      </w:r>
    </w:p>
    <w:p w14:paraId="00D62CAE" w14:textId="77777777"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37CCE87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Балльная оценка (</w:t>
      </w:r>
      <w:proofErr w:type="spellStart"/>
      <w:r w:rsidRPr="004908A2">
        <w:rPr>
          <w:rFonts w:eastAsia="Calibri"/>
          <w:sz w:val="28"/>
          <w:szCs w:val="28"/>
        </w:rPr>
        <w:t>Ni</w:t>
      </w:r>
      <w:proofErr w:type="spellEnd"/>
      <w:r w:rsidRPr="004908A2">
        <w:rPr>
          <w:rFonts w:eastAsia="Calibri"/>
          <w:sz w:val="28"/>
          <w:szCs w:val="28"/>
        </w:rPr>
        <w:t>) определяется наибольшим соответствием Программы одному из показателей.</w:t>
      </w:r>
    </w:p>
    <w:p w14:paraId="560BD72D" w14:textId="77777777" w:rsidR="00820B77" w:rsidRPr="004908A2" w:rsidRDefault="00820B77" w:rsidP="00820B77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bookmarkStart w:id="1" w:name="Par65"/>
      <w:bookmarkEnd w:id="1"/>
      <w:r w:rsidRPr="004908A2">
        <w:rPr>
          <w:rFonts w:eastAsia="Calibri"/>
          <w:sz w:val="28"/>
          <w:szCs w:val="28"/>
        </w:rPr>
        <w:t>6. На основе оценки каждого критерия определяется итоговый показатель Оценки (R). Величина итогового показателя Оценки определяется путем суммирования оценок по всем критериям по следующей формуле:</w:t>
      </w:r>
    </w:p>
    <w:p w14:paraId="1F4ABF4A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1994544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R = К1 + К2 + К3 +...+ 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.</w:t>
      </w:r>
    </w:p>
    <w:p w14:paraId="4002EAD7" w14:textId="77777777"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AF8093B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7. Положительная Оценка присваивается при количестве набранных баллов по итоговому показателю в диапазоне от 10 до 7 баллов включительно.</w:t>
      </w:r>
    </w:p>
    <w:p w14:paraId="2886EF15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Отрицательная Оценка присваивается при количестве набранных баллов по итоговому показателю менее 7.</w:t>
      </w:r>
    </w:p>
    <w:p w14:paraId="5B8EB984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При количестве набранных баллов, составляющем от 6,9 баллов до 3 баллов включительно, Программа требует корректировки.</w:t>
      </w:r>
    </w:p>
    <w:p w14:paraId="0D6FE256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При количестве набранных баллов, составляющем менее 3 баллов, Программа требует досрочного прекращения ее реализации.</w:t>
      </w:r>
    </w:p>
    <w:p w14:paraId="184AA781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8. Если Программа включает подпрограммы, суммарный показатель Оценки Программы определяется по формуле:</w:t>
      </w:r>
    </w:p>
    <w:p w14:paraId="0308C46D" w14:textId="77777777"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26444CC" w14:textId="77777777"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3DB347A" wp14:editId="4B790569">
            <wp:extent cx="1438275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8A2">
        <w:rPr>
          <w:rFonts w:eastAsia="Calibri"/>
          <w:sz w:val="28"/>
          <w:szCs w:val="28"/>
        </w:rPr>
        <w:t>,</w:t>
      </w:r>
    </w:p>
    <w:p w14:paraId="5BAFE641" w14:textId="77777777"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6213988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где:</w:t>
      </w:r>
    </w:p>
    <w:p w14:paraId="43A8D426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908A2">
        <w:rPr>
          <w:rFonts w:eastAsia="Calibri"/>
          <w:sz w:val="28"/>
          <w:szCs w:val="28"/>
        </w:rPr>
        <w:t>Rпрог</w:t>
      </w:r>
      <w:proofErr w:type="spellEnd"/>
      <w:r w:rsidRPr="004908A2">
        <w:rPr>
          <w:rFonts w:eastAsia="Calibri"/>
          <w:sz w:val="28"/>
          <w:szCs w:val="28"/>
        </w:rPr>
        <w:t xml:space="preserve"> - суммарный показатель Оценки;</w:t>
      </w:r>
    </w:p>
    <w:p w14:paraId="3EDF830E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908A2">
        <w:rPr>
          <w:rFonts w:eastAsia="Calibri"/>
          <w:sz w:val="28"/>
          <w:szCs w:val="28"/>
        </w:rPr>
        <w:t>Ri</w:t>
      </w:r>
      <w:proofErr w:type="spellEnd"/>
      <w:r w:rsidRPr="004908A2">
        <w:rPr>
          <w:rFonts w:eastAsia="Calibri"/>
          <w:sz w:val="28"/>
          <w:szCs w:val="28"/>
        </w:rPr>
        <w:t xml:space="preserve"> - оценка по подпрограмме, реализуемой в отчетном году, определенная в соответствии с </w:t>
      </w:r>
      <w:hyperlink r:id="rId15" w:history="1">
        <w:r w:rsidRPr="004908A2">
          <w:rPr>
            <w:rFonts w:eastAsia="Calibri"/>
            <w:sz w:val="28"/>
            <w:szCs w:val="28"/>
          </w:rPr>
          <w:t>пунктами 3</w:t>
        </w:r>
      </w:hyperlink>
      <w:r w:rsidRPr="004908A2">
        <w:rPr>
          <w:rFonts w:eastAsia="Calibri"/>
          <w:sz w:val="28"/>
          <w:szCs w:val="28"/>
        </w:rPr>
        <w:t xml:space="preserve"> - </w:t>
      </w:r>
      <w:hyperlink w:anchor="Par65" w:history="1">
        <w:r w:rsidRPr="004908A2">
          <w:rPr>
            <w:rFonts w:eastAsia="Calibri"/>
            <w:sz w:val="28"/>
            <w:szCs w:val="28"/>
          </w:rPr>
          <w:t>6</w:t>
        </w:r>
      </w:hyperlink>
      <w:r w:rsidRPr="004908A2">
        <w:rPr>
          <w:rFonts w:eastAsia="Calibri"/>
          <w:sz w:val="28"/>
          <w:szCs w:val="28"/>
        </w:rPr>
        <w:t xml:space="preserve"> настоящего Порядка;</w:t>
      </w:r>
    </w:p>
    <w:p w14:paraId="1FB39458" w14:textId="77777777"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N - количество подпрограмм, по которым проведена оценка.</w:t>
      </w:r>
    </w:p>
    <w:p w14:paraId="474EA8CB" w14:textId="3D7E12BF" w:rsidR="00820B77" w:rsidRPr="004908A2" w:rsidRDefault="00360E50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6" w:history="1">
        <w:r w:rsidR="00820B77" w:rsidRPr="004908A2">
          <w:rPr>
            <w:rFonts w:eastAsia="Calibri"/>
            <w:sz w:val="28"/>
            <w:szCs w:val="28"/>
          </w:rPr>
          <w:t>9</w:t>
        </w:r>
      </w:hyperlink>
      <w:r w:rsidR="00820B77" w:rsidRPr="004908A2">
        <w:rPr>
          <w:rFonts w:eastAsia="Calibri"/>
          <w:sz w:val="28"/>
          <w:szCs w:val="28"/>
        </w:rPr>
        <w:t>. По окончании проведения Оценки в течение пяти рабочих дней результаты</w:t>
      </w:r>
      <w:r w:rsidR="00B72297">
        <w:rPr>
          <w:rFonts w:eastAsia="Calibri"/>
          <w:sz w:val="28"/>
          <w:szCs w:val="28"/>
        </w:rPr>
        <w:t xml:space="preserve"> размещаются на официальном сайте администрации </w:t>
      </w:r>
      <w:proofErr w:type="spellStart"/>
      <w:r w:rsidR="00827C21">
        <w:rPr>
          <w:rFonts w:eastAsia="Calibri"/>
          <w:sz w:val="28"/>
          <w:szCs w:val="28"/>
        </w:rPr>
        <w:t>Среднемуйского</w:t>
      </w:r>
      <w:proofErr w:type="spellEnd"/>
      <w:r w:rsidR="00827C21">
        <w:rPr>
          <w:rFonts w:eastAsia="Calibri"/>
          <w:sz w:val="28"/>
          <w:szCs w:val="28"/>
        </w:rPr>
        <w:t xml:space="preserve"> </w:t>
      </w:r>
      <w:r w:rsidR="00B72297">
        <w:rPr>
          <w:rFonts w:eastAsia="Calibri"/>
          <w:sz w:val="28"/>
          <w:szCs w:val="28"/>
        </w:rPr>
        <w:t>муниципального образования</w:t>
      </w:r>
      <w:r w:rsidR="0014710B">
        <w:rPr>
          <w:rFonts w:eastAsia="Calibri"/>
          <w:sz w:val="28"/>
          <w:szCs w:val="28"/>
        </w:rPr>
        <w:t>.</w:t>
      </w:r>
    </w:p>
    <w:p w14:paraId="2FAE4FC2" w14:textId="77777777" w:rsidR="00820B77" w:rsidRPr="004908A2" w:rsidRDefault="00360E50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7" w:history="1">
        <w:r w:rsidR="00820B77" w:rsidRPr="004908A2">
          <w:rPr>
            <w:rFonts w:eastAsia="Calibri"/>
            <w:sz w:val="28"/>
            <w:szCs w:val="28"/>
          </w:rPr>
          <w:t>10</w:t>
        </w:r>
      </w:hyperlink>
      <w:r w:rsidR="00820B77" w:rsidRPr="004908A2">
        <w:rPr>
          <w:rFonts w:eastAsia="Calibri"/>
          <w:sz w:val="28"/>
          <w:szCs w:val="28"/>
        </w:rPr>
        <w:t xml:space="preserve">. В случае отрицательной Оценки </w:t>
      </w:r>
      <w:r w:rsidR="0044765A">
        <w:rPr>
          <w:rFonts w:eastAsia="Calibri"/>
          <w:sz w:val="28"/>
          <w:szCs w:val="28"/>
        </w:rPr>
        <w:t xml:space="preserve">Администрация </w:t>
      </w:r>
      <w:r w:rsidR="00820B77" w:rsidRPr="004908A2">
        <w:rPr>
          <w:rFonts w:eastAsia="Calibri"/>
          <w:sz w:val="28"/>
          <w:szCs w:val="28"/>
        </w:rPr>
        <w:t>в течение пяти рабочих дней со дня выявления данного факта</w:t>
      </w:r>
      <w:r w:rsidR="00B72297">
        <w:rPr>
          <w:rFonts w:eastAsia="Calibri"/>
          <w:sz w:val="28"/>
          <w:szCs w:val="28"/>
        </w:rPr>
        <w:t xml:space="preserve"> готовит </w:t>
      </w:r>
      <w:proofErr w:type="gramStart"/>
      <w:r w:rsidR="00B72297">
        <w:rPr>
          <w:rFonts w:eastAsia="Calibri"/>
          <w:sz w:val="28"/>
          <w:szCs w:val="28"/>
        </w:rPr>
        <w:t xml:space="preserve">постановление </w:t>
      </w:r>
      <w:r w:rsidR="00820B77" w:rsidRPr="004908A2">
        <w:rPr>
          <w:rFonts w:eastAsia="Calibri"/>
          <w:sz w:val="28"/>
          <w:szCs w:val="28"/>
        </w:rPr>
        <w:t xml:space="preserve"> о</w:t>
      </w:r>
      <w:proofErr w:type="gramEnd"/>
      <w:r w:rsidR="00820B77" w:rsidRPr="004908A2">
        <w:rPr>
          <w:rFonts w:eastAsia="Calibri"/>
          <w:sz w:val="28"/>
          <w:szCs w:val="28"/>
        </w:rPr>
        <w:t xml:space="preserve"> необходимости досрочного прекращения или об изменении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14:paraId="4D36A16A" w14:textId="77777777" w:rsidR="009222A6" w:rsidRPr="004908A2" w:rsidRDefault="009222A6" w:rsidP="00215204">
      <w:pPr>
        <w:widowControl w:val="0"/>
        <w:autoSpaceDE w:val="0"/>
        <w:autoSpaceDN w:val="0"/>
        <w:rPr>
          <w:sz w:val="28"/>
          <w:szCs w:val="28"/>
        </w:rPr>
      </w:pPr>
    </w:p>
    <w:sectPr w:rsidR="009222A6" w:rsidRPr="004908A2" w:rsidSect="00DC5A84">
      <w:pgSz w:w="11906" w:h="16838"/>
      <w:pgMar w:top="29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89EB" w14:textId="77777777" w:rsidR="00360E50" w:rsidRDefault="00360E50" w:rsidP="00F314EF">
      <w:r>
        <w:separator/>
      </w:r>
    </w:p>
  </w:endnote>
  <w:endnote w:type="continuationSeparator" w:id="0">
    <w:p w14:paraId="416A95B3" w14:textId="77777777" w:rsidR="00360E50" w:rsidRDefault="00360E50" w:rsidP="00F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A21F" w14:textId="77777777" w:rsidR="00360E50" w:rsidRDefault="00360E50" w:rsidP="00F314EF">
      <w:r>
        <w:separator/>
      </w:r>
    </w:p>
  </w:footnote>
  <w:footnote w:type="continuationSeparator" w:id="0">
    <w:p w14:paraId="58FA8B99" w14:textId="77777777" w:rsidR="00360E50" w:rsidRDefault="00360E50" w:rsidP="00F3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51F7" w14:textId="77777777" w:rsidR="000F5114" w:rsidRPr="008F2EED" w:rsidRDefault="000F5114" w:rsidP="008F2EED">
    <w:pPr>
      <w:pStyle w:val="2"/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7AEB" w14:textId="77777777" w:rsidR="000F5114" w:rsidRDefault="000F5114" w:rsidP="00705299">
    <w:pPr>
      <w:jc w:val="center"/>
      <w:rPr>
        <w:rFonts w:ascii="Arial" w:hAnsi="Arial" w:cs="Arial"/>
        <w:b/>
        <w:bCs/>
        <w:spacing w:val="56"/>
      </w:rPr>
    </w:pPr>
  </w:p>
  <w:p w14:paraId="173C7D83" w14:textId="77777777" w:rsidR="000F5114" w:rsidRDefault="000F51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08D7"/>
    <w:multiLevelType w:val="hybridMultilevel"/>
    <w:tmpl w:val="83D8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2C1397"/>
    <w:multiLevelType w:val="multilevel"/>
    <w:tmpl w:val="5E8816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4B752ED"/>
    <w:multiLevelType w:val="multilevel"/>
    <w:tmpl w:val="0E2AE0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D62FA"/>
    <w:multiLevelType w:val="hybridMultilevel"/>
    <w:tmpl w:val="CED07D24"/>
    <w:lvl w:ilvl="0" w:tplc="9FCAA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02782"/>
    <w:multiLevelType w:val="hybridMultilevel"/>
    <w:tmpl w:val="99ACDC82"/>
    <w:lvl w:ilvl="0" w:tplc="D4D22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E4C23"/>
    <w:multiLevelType w:val="multilevel"/>
    <w:tmpl w:val="801C24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2EEB366B"/>
    <w:multiLevelType w:val="hybridMultilevel"/>
    <w:tmpl w:val="E992449E"/>
    <w:lvl w:ilvl="0" w:tplc="7B2E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A76F62"/>
    <w:multiLevelType w:val="multilevel"/>
    <w:tmpl w:val="F08E3304"/>
    <w:lvl w:ilvl="0">
      <w:start w:val="3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37F31C9B"/>
    <w:multiLevelType w:val="multilevel"/>
    <w:tmpl w:val="18E09C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A97852"/>
    <w:multiLevelType w:val="hybridMultilevel"/>
    <w:tmpl w:val="70DAC066"/>
    <w:lvl w:ilvl="0" w:tplc="BBFC6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022E6C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 w15:restartNumberingAfterBreak="0">
    <w:nsid w:val="3D2731B9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 w15:restartNumberingAfterBreak="0">
    <w:nsid w:val="3DB92913"/>
    <w:multiLevelType w:val="multilevel"/>
    <w:tmpl w:val="FE42F2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E271507"/>
    <w:multiLevelType w:val="multilevel"/>
    <w:tmpl w:val="1BCA7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A3804B4"/>
    <w:multiLevelType w:val="multilevel"/>
    <w:tmpl w:val="19369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AD0803"/>
    <w:multiLevelType w:val="multilevel"/>
    <w:tmpl w:val="0EBE148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A1C258A"/>
    <w:multiLevelType w:val="hybridMultilevel"/>
    <w:tmpl w:val="A6C66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D111F6"/>
    <w:multiLevelType w:val="multilevel"/>
    <w:tmpl w:val="9B9C36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601608B6"/>
    <w:multiLevelType w:val="hybridMultilevel"/>
    <w:tmpl w:val="2190FEDC"/>
    <w:lvl w:ilvl="0" w:tplc="60AE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86715D"/>
    <w:multiLevelType w:val="multilevel"/>
    <w:tmpl w:val="9E7A4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68E171E"/>
    <w:multiLevelType w:val="hybridMultilevel"/>
    <w:tmpl w:val="1606578C"/>
    <w:lvl w:ilvl="0" w:tplc="63762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2845A1"/>
    <w:multiLevelType w:val="hybridMultilevel"/>
    <w:tmpl w:val="EE3AEA14"/>
    <w:lvl w:ilvl="0" w:tplc="51E08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C9430C"/>
    <w:multiLevelType w:val="hybridMultilevel"/>
    <w:tmpl w:val="72B037BA"/>
    <w:lvl w:ilvl="0" w:tplc="EB5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7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3"/>
  </w:num>
  <w:num w:numId="12">
    <w:abstractNumId w:val="1"/>
  </w:num>
  <w:num w:numId="13">
    <w:abstractNumId w:val="22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A45"/>
    <w:rsid w:val="0000020D"/>
    <w:rsid w:val="00004CEE"/>
    <w:rsid w:val="00004FBC"/>
    <w:rsid w:val="00005A1E"/>
    <w:rsid w:val="00006133"/>
    <w:rsid w:val="00006ED9"/>
    <w:rsid w:val="000072B6"/>
    <w:rsid w:val="00007DD8"/>
    <w:rsid w:val="000118DB"/>
    <w:rsid w:val="00016749"/>
    <w:rsid w:val="00016C5F"/>
    <w:rsid w:val="000179E0"/>
    <w:rsid w:val="00020D74"/>
    <w:rsid w:val="00024649"/>
    <w:rsid w:val="0002690C"/>
    <w:rsid w:val="00026A05"/>
    <w:rsid w:val="00031039"/>
    <w:rsid w:val="000330C5"/>
    <w:rsid w:val="000341BE"/>
    <w:rsid w:val="000341EE"/>
    <w:rsid w:val="00042F1E"/>
    <w:rsid w:val="00046624"/>
    <w:rsid w:val="00046628"/>
    <w:rsid w:val="00046CF0"/>
    <w:rsid w:val="000476A4"/>
    <w:rsid w:val="000511C2"/>
    <w:rsid w:val="00051E6C"/>
    <w:rsid w:val="000559AE"/>
    <w:rsid w:val="00056267"/>
    <w:rsid w:val="00056506"/>
    <w:rsid w:val="0006142B"/>
    <w:rsid w:val="00061FA6"/>
    <w:rsid w:val="00063A3F"/>
    <w:rsid w:val="00064589"/>
    <w:rsid w:val="00065533"/>
    <w:rsid w:val="00071044"/>
    <w:rsid w:val="00073300"/>
    <w:rsid w:val="00074959"/>
    <w:rsid w:val="00075E6A"/>
    <w:rsid w:val="00076121"/>
    <w:rsid w:val="000764E3"/>
    <w:rsid w:val="00077F95"/>
    <w:rsid w:val="00080C82"/>
    <w:rsid w:val="000821AB"/>
    <w:rsid w:val="00084582"/>
    <w:rsid w:val="000849C8"/>
    <w:rsid w:val="00085C72"/>
    <w:rsid w:val="00087586"/>
    <w:rsid w:val="00091079"/>
    <w:rsid w:val="000934AE"/>
    <w:rsid w:val="00093F34"/>
    <w:rsid w:val="0009425C"/>
    <w:rsid w:val="00095217"/>
    <w:rsid w:val="000A23D6"/>
    <w:rsid w:val="000A311D"/>
    <w:rsid w:val="000A4B64"/>
    <w:rsid w:val="000A6B60"/>
    <w:rsid w:val="000A7B6E"/>
    <w:rsid w:val="000B1935"/>
    <w:rsid w:val="000B27F6"/>
    <w:rsid w:val="000B3511"/>
    <w:rsid w:val="000B548B"/>
    <w:rsid w:val="000B672A"/>
    <w:rsid w:val="000B6802"/>
    <w:rsid w:val="000C146A"/>
    <w:rsid w:val="000C1611"/>
    <w:rsid w:val="000D0D1F"/>
    <w:rsid w:val="000D36DA"/>
    <w:rsid w:val="000D6920"/>
    <w:rsid w:val="000D796B"/>
    <w:rsid w:val="000D7E58"/>
    <w:rsid w:val="000E3118"/>
    <w:rsid w:val="000E4109"/>
    <w:rsid w:val="000F0FC6"/>
    <w:rsid w:val="000F32D4"/>
    <w:rsid w:val="000F4866"/>
    <w:rsid w:val="000F5114"/>
    <w:rsid w:val="00101FFC"/>
    <w:rsid w:val="00103B5F"/>
    <w:rsid w:val="001047C8"/>
    <w:rsid w:val="00105F73"/>
    <w:rsid w:val="001061FE"/>
    <w:rsid w:val="00110BCA"/>
    <w:rsid w:val="00112384"/>
    <w:rsid w:val="001157A4"/>
    <w:rsid w:val="001164A2"/>
    <w:rsid w:val="00116941"/>
    <w:rsid w:val="00116CC9"/>
    <w:rsid w:val="0011748E"/>
    <w:rsid w:val="0012060C"/>
    <w:rsid w:val="001266B0"/>
    <w:rsid w:val="00126700"/>
    <w:rsid w:val="001268FA"/>
    <w:rsid w:val="00131DD8"/>
    <w:rsid w:val="00136B3D"/>
    <w:rsid w:val="00142A2E"/>
    <w:rsid w:val="00143A3B"/>
    <w:rsid w:val="001442E9"/>
    <w:rsid w:val="001457C9"/>
    <w:rsid w:val="001461F3"/>
    <w:rsid w:val="00146686"/>
    <w:rsid w:val="001470D6"/>
    <w:rsid w:val="0014710B"/>
    <w:rsid w:val="001542D8"/>
    <w:rsid w:val="00154F9D"/>
    <w:rsid w:val="00155814"/>
    <w:rsid w:val="00156B1B"/>
    <w:rsid w:val="00157A6D"/>
    <w:rsid w:val="00161C5F"/>
    <w:rsid w:val="00162940"/>
    <w:rsid w:val="00162BA8"/>
    <w:rsid w:val="00164B41"/>
    <w:rsid w:val="00167125"/>
    <w:rsid w:val="001712F7"/>
    <w:rsid w:val="0017149E"/>
    <w:rsid w:val="00171C71"/>
    <w:rsid w:val="00181A95"/>
    <w:rsid w:val="00182BBB"/>
    <w:rsid w:val="00184088"/>
    <w:rsid w:val="0018420C"/>
    <w:rsid w:val="00184985"/>
    <w:rsid w:val="00186513"/>
    <w:rsid w:val="0018696F"/>
    <w:rsid w:val="0019024D"/>
    <w:rsid w:val="001A125D"/>
    <w:rsid w:val="001A2ABD"/>
    <w:rsid w:val="001A3FB8"/>
    <w:rsid w:val="001A502C"/>
    <w:rsid w:val="001A5C69"/>
    <w:rsid w:val="001B0419"/>
    <w:rsid w:val="001B0AAE"/>
    <w:rsid w:val="001B1850"/>
    <w:rsid w:val="001B1FC8"/>
    <w:rsid w:val="001B23CA"/>
    <w:rsid w:val="001B23EC"/>
    <w:rsid w:val="001B6739"/>
    <w:rsid w:val="001B7108"/>
    <w:rsid w:val="001C1637"/>
    <w:rsid w:val="001C214A"/>
    <w:rsid w:val="001C21F1"/>
    <w:rsid w:val="001C299A"/>
    <w:rsid w:val="001C29A5"/>
    <w:rsid w:val="001C2D9F"/>
    <w:rsid w:val="001C5ED4"/>
    <w:rsid w:val="001C64B9"/>
    <w:rsid w:val="001C6662"/>
    <w:rsid w:val="001C66F2"/>
    <w:rsid w:val="001C7B57"/>
    <w:rsid w:val="001D0719"/>
    <w:rsid w:val="001D157D"/>
    <w:rsid w:val="001D337D"/>
    <w:rsid w:val="001D4DFD"/>
    <w:rsid w:val="001D5BEB"/>
    <w:rsid w:val="001D6F5E"/>
    <w:rsid w:val="001E228C"/>
    <w:rsid w:val="001E3411"/>
    <w:rsid w:val="001E35E0"/>
    <w:rsid w:val="001E431C"/>
    <w:rsid w:val="001E7F16"/>
    <w:rsid w:val="001F0D51"/>
    <w:rsid w:val="001F56E9"/>
    <w:rsid w:val="001F7B5A"/>
    <w:rsid w:val="00200340"/>
    <w:rsid w:val="002009C0"/>
    <w:rsid w:val="00200A57"/>
    <w:rsid w:val="00201F26"/>
    <w:rsid w:val="002029D9"/>
    <w:rsid w:val="002042BE"/>
    <w:rsid w:val="002059C5"/>
    <w:rsid w:val="002063A3"/>
    <w:rsid w:val="002067FC"/>
    <w:rsid w:val="00207568"/>
    <w:rsid w:val="00210FC7"/>
    <w:rsid w:val="0021193E"/>
    <w:rsid w:val="00212398"/>
    <w:rsid w:val="0021498B"/>
    <w:rsid w:val="00215204"/>
    <w:rsid w:val="002162E7"/>
    <w:rsid w:val="00217519"/>
    <w:rsid w:val="00221082"/>
    <w:rsid w:val="00221CDB"/>
    <w:rsid w:val="00222193"/>
    <w:rsid w:val="002225EC"/>
    <w:rsid w:val="00224309"/>
    <w:rsid w:val="002247FA"/>
    <w:rsid w:val="00224F29"/>
    <w:rsid w:val="00226B2A"/>
    <w:rsid w:val="00227AC9"/>
    <w:rsid w:val="00230AC9"/>
    <w:rsid w:val="00230B4A"/>
    <w:rsid w:val="00231A05"/>
    <w:rsid w:val="00231F5C"/>
    <w:rsid w:val="0023264D"/>
    <w:rsid w:val="00233E4D"/>
    <w:rsid w:val="00242615"/>
    <w:rsid w:val="00242D3D"/>
    <w:rsid w:val="00243A0A"/>
    <w:rsid w:val="00247259"/>
    <w:rsid w:val="00247E6B"/>
    <w:rsid w:val="002628DA"/>
    <w:rsid w:val="002669E8"/>
    <w:rsid w:val="00271511"/>
    <w:rsid w:val="00272126"/>
    <w:rsid w:val="0027519C"/>
    <w:rsid w:val="002758DC"/>
    <w:rsid w:val="0027715A"/>
    <w:rsid w:val="00280723"/>
    <w:rsid w:val="00280FD7"/>
    <w:rsid w:val="0028204A"/>
    <w:rsid w:val="0028377B"/>
    <w:rsid w:val="00284974"/>
    <w:rsid w:val="0028606A"/>
    <w:rsid w:val="00287404"/>
    <w:rsid w:val="0029373F"/>
    <w:rsid w:val="00294432"/>
    <w:rsid w:val="00295219"/>
    <w:rsid w:val="00295D43"/>
    <w:rsid w:val="00296630"/>
    <w:rsid w:val="0029708F"/>
    <w:rsid w:val="00297DD4"/>
    <w:rsid w:val="002A03DA"/>
    <w:rsid w:val="002A26D7"/>
    <w:rsid w:val="002A4888"/>
    <w:rsid w:val="002A518A"/>
    <w:rsid w:val="002A5B98"/>
    <w:rsid w:val="002A5C4F"/>
    <w:rsid w:val="002A7B01"/>
    <w:rsid w:val="002A7F1F"/>
    <w:rsid w:val="002B0C5C"/>
    <w:rsid w:val="002B57E3"/>
    <w:rsid w:val="002B5BB4"/>
    <w:rsid w:val="002B62FE"/>
    <w:rsid w:val="002B6F0E"/>
    <w:rsid w:val="002B7DD8"/>
    <w:rsid w:val="002C27F6"/>
    <w:rsid w:val="002C45E0"/>
    <w:rsid w:val="002C7829"/>
    <w:rsid w:val="002D0FEC"/>
    <w:rsid w:val="002D20DC"/>
    <w:rsid w:val="002D25B9"/>
    <w:rsid w:val="002D5839"/>
    <w:rsid w:val="002E0208"/>
    <w:rsid w:val="002E0CF8"/>
    <w:rsid w:val="002E177F"/>
    <w:rsid w:val="002E38B9"/>
    <w:rsid w:val="002E39DC"/>
    <w:rsid w:val="002E3D71"/>
    <w:rsid w:val="002E3DD9"/>
    <w:rsid w:val="002E6503"/>
    <w:rsid w:val="002E66D1"/>
    <w:rsid w:val="002F29C9"/>
    <w:rsid w:val="00300E8D"/>
    <w:rsid w:val="00302728"/>
    <w:rsid w:val="00302D4E"/>
    <w:rsid w:val="00305685"/>
    <w:rsid w:val="00310D73"/>
    <w:rsid w:val="00311381"/>
    <w:rsid w:val="00311B43"/>
    <w:rsid w:val="00313A40"/>
    <w:rsid w:val="00324732"/>
    <w:rsid w:val="0032544E"/>
    <w:rsid w:val="0032719A"/>
    <w:rsid w:val="00330561"/>
    <w:rsid w:val="00331304"/>
    <w:rsid w:val="00333A11"/>
    <w:rsid w:val="0033695C"/>
    <w:rsid w:val="0034204E"/>
    <w:rsid w:val="003426D3"/>
    <w:rsid w:val="00343E9F"/>
    <w:rsid w:val="00345AF2"/>
    <w:rsid w:val="00351159"/>
    <w:rsid w:val="00351DF6"/>
    <w:rsid w:val="003523ED"/>
    <w:rsid w:val="00352921"/>
    <w:rsid w:val="00353F9F"/>
    <w:rsid w:val="00356202"/>
    <w:rsid w:val="00356296"/>
    <w:rsid w:val="003569D3"/>
    <w:rsid w:val="00356D1E"/>
    <w:rsid w:val="00356D81"/>
    <w:rsid w:val="003572F7"/>
    <w:rsid w:val="003605AC"/>
    <w:rsid w:val="00360E50"/>
    <w:rsid w:val="003622F5"/>
    <w:rsid w:val="00363CB7"/>
    <w:rsid w:val="003642C0"/>
    <w:rsid w:val="003647DD"/>
    <w:rsid w:val="003650FB"/>
    <w:rsid w:val="0037129D"/>
    <w:rsid w:val="003729A7"/>
    <w:rsid w:val="00372A0F"/>
    <w:rsid w:val="00373016"/>
    <w:rsid w:val="003738E1"/>
    <w:rsid w:val="00373F0F"/>
    <w:rsid w:val="00374A96"/>
    <w:rsid w:val="00377B3C"/>
    <w:rsid w:val="00380B91"/>
    <w:rsid w:val="003820C2"/>
    <w:rsid w:val="00383EE5"/>
    <w:rsid w:val="00385C7B"/>
    <w:rsid w:val="00386D41"/>
    <w:rsid w:val="00386E82"/>
    <w:rsid w:val="00387A1E"/>
    <w:rsid w:val="003A1666"/>
    <w:rsid w:val="003A20B6"/>
    <w:rsid w:val="003A3E93"/>
    <w:rsid w:val="003A4949"/>
    <w:rsid w:val="003A51E1"/>
    <w:rsid w:val="003A5EF4"/>
    <w:rsid w:val="003A61B5"/>
    <w:rsid w:val="003A687D"/>
    <w:rsid w:val="003B1046"/>
    <w:rsid w:val="003B1189"/>
    <w:rsid w:val="003B4623"/>
    <w:rsid w:val="003B5437"/>
    <w:rsid w:val="003B78DA"/>
    <w:rsid w:val="003C03DB"/>
    <w:rsid w:val="003C0C13"/>
    <w:rsid w:val="003C4ACB"/>
    <w:rsid w:val="003C7FBE"/>
    <w:rsid w:val="003D01AA"/>
    <w:rsid w:val="003D17C9"/>
    <w:rsid w:val="003D2054"/>
    <w:rsid w:val="003D2B71"/>
    <w:rsid w:val="003D4C78"/>
    <w:rsid w:val="003D4EBC"/>
    <w:rsid w:val="003D582F"/>
    <w:rsid w:val="003E05F7"/>
    <w:rsid w:val="003E0EBE"/>
    <w:rsid w:val="003E1012"/>
    <w:rsid w:val="003E19DE"/>
    <w:rsid w:val="003E25AF"/>
    <w:rsid w:val="003E33BD"/>
    <w:rsid w:val="003E4181"/>
    <w:rsid w:val="003F1BE7"/>
    <w:rsid w:val="003F4A3C"/>
    <w:rsid w:val="00402002"/>
    <w:rsid w:val="00403333"/>
    <w:rsid w:val="00406008"/>
    <w:rsid w:val="00407BB5"/>
    <w:rsid w:val="00411326"/>
    <w:rsid w:val="00412C8F"/>
    <w:rsid w:val="00412EA9"/>
    <w:rsid w:val="00415F9D"/>
    <w:rsid w:val="004213C1"/>
    <w:rsid w:val="00421EB1"/>
    <w:rsid w:val="00422502"/>
    <w:rsid w:val="004237BC"/>
    <w:rsid w:val="00424F55"/>
    <w:rsid w:val="004265B3"/>
    <w:rsid w:val="00427553"/>
    <w:rsid w:val="00436447"/>
    <w:rsid w:val="00436E87"/>
    <w:rsid w:val="00436EB7"/>
    <w:rsid w:val="00437AA1"/>
    <w:rsid w:val="0044068C"/>
    <w:rsid w:val="00444AF7"/>
    <w:rsid w:val="00445A84"/>
    <w:rsid w:val="00445B87"/>
    <w:rsid w:val="0044765A"/>
    <w:rsid w:val="00450DB8"/>
    <w:rsid w:val="00451EE4"/>
    <w:rsid w:val="00454A33"/>
    <w:rsid w:val="00460C95"/>
    <w:rsid w:val="004612C8"/>
    <w:rsid w:val="00466589"/>
    <w:rsid w:val="0047341F"/>
    <w:rsid w:val="00473D2F"/>
    <w:rsid w:val="00475357"/>
    <w:rsid w:val="004761D5"/>
    <w:rsid w:val="00477079"/>
    <w:rsid w:val="004805B0"/>
    <w:rsid w:val="0048208B"/>
    <w:rsid w:val="00486EC5"/>
    <w:rsid w:val="0049065A"/>
    <w:rsid w:val="004908A2"/>
    <w:rsid w:val="00490F1C"/>
    <w:rsid w:val="004939D4"/>
    <w:rsid w:val="004954D7"/>
    <w:rsid w:val="00495CFE"/>
    <w:rsid w:val="00497D6F"/>
    <w:rsid w:val="004A22CE"/>
    <w:rsid w:val="004A3411"/>
    <w:rsid w:val="004A5106"/>
    <w:rsid w:val="004A5265"/>
    <w:rsid w:val="004A60DB"/>
    <w:rsid w:val="004A6DB7"/>
    <w:rsid w:val="004B1EFE"/>
    <w:rsid w:val="004B21FD"/>
    <w:rsid w:val="004B2BB6"/>
    <w:rsid w:val="004B463E"/>
    <w:rsid w:val="004B7B1B"/>
    <w:rsid w:val="004C02ED"/>
    <w:rsid w:val="004C046F"/>
    <w:rsid w:val="004C1B04"/>
    <w:rsid w:val="004C1ED6"/>
    <w:rsid w:val="004C564E"/>
    <w:rsid w:val="004C6C4D"/>
    <w:rsid w:val="004D1CC9"/>
    <w:rsid w:val="004D1DC0"/>
    <w:rsid w:val="004D2849"/>
    <w:rsid w:val="004D5522"/>
    <w:rsid w:val="004E06C1"/>
    <w:rsid w:val="004E2867"/>
    <w:rsid w:val="004E2DEA"/>
    <w:rsid w:val="004E2F9B"/>
    <w:rsid w:val="004E3417"/>
    <w:rsid w:val="004E3B6A"/>
    <w:rsid w:val="004E4401"/>
    <w:rsid w:val="004E4CEF"/>
    <w:rsid w:val="004E4FA5"/>
    <w:rsid w:val="004E7997"/>
    <w:rsid w:val="004E7A8D"/>
    <w:rsid w:val="004F14E1"/>
    <w:rsid w:val="004F158A"/>
    <w:rsid w:val="004F2D02"/>
    <w:rsid w:val="004F2F8A"/>
    <w:rsid w:val="004F3E75"/>
    <w:rsid w:val="004F40FF"/>
    <w:rsid w:val="004F5B6D"/>
    <w:rsid w:val="005015D7"/>
    <w:rsid w:val="00502D0B"/>
    <w:rsid w:val="00503C8D"/>
    <w:rsid w:val="005043F1"/>
    <w:rsid w:val="0050455C"/>
    <w:rsid w:val="005046CD"/>
    <w:rsid w:val="00504FFD"/>
    <w:rsid w:val="0051134C"/>
    <w:rsid w:val="00511AB4"/>
    <w:rsid w:val="0051386F"/>
    <w:rsid w:val="00513E78"/>
    <w:rsid w:val="005158CC"/>
    <w:rsid w:val="00515A94"/>
    <w:rsid w:val="005209E6"/>
    <w:rsid w:val="00520ED4"/>
    <w:rsid w:val="0052184B"/>
    <w:rsid w:val="00524D82"/>
    <w:rsid w:val="00524DB6"/>
    <w:rsid w:val="005250C7"/>
    <w:rsid w:val="00531281"/>
    <w:rsid w:val="00534BCD"/>
    <w:rsid w:val="005366E6"/>
    <w:rsid w:val="00537B93"/>
    <w:rsid w:val="005454FB"/>
    <w:rsid w:val="00545BDF"/>
    <w:rsid w:val="00552564"/>
    <w:rsid w:val="0055479E"/>
    <w:rsid w:val="00554CB9"/>
    <w:rsid w:val="00555B66"/>
    <w:rsid w:val="0055786D"/>
    <w:rsid w:val="00562D25"/>
    <w:rsid w:val="00563372"/>
    <w:rsid w:val="00566262"/>
    <w:rsid w:val="0056722D"/>
    <w:rsid w:val="00571002"/>
    <w:rsid w:val="005713A8"/>
    <w:rsid w:val="00571500"/>
    <w:rsid w:val="00573B65"/>
    <w:rsid w:val="0057551D"/>
    <w:rsid w:val="00575786"/>
    <w:rsid w:val="005805D2"/>
    <w:rsid w:val="0058136D"/>
    <w:rsid w:val="00582EB9"/>
    <w:rsid w:val="00583736"/>
    <w:rsid w:val="00583B77"/>
    <w:rsid w:val="00585407"/>
    <w:rsid w:val="00587CAA"/>
    <w:rsid w:val="005924FB"/>
    <w:rsid w:val="00593D3D"/>
    <w:rsid w:val="00594C19"/>
    <w:rsid w:val="00594EBF"/>
    <w:rsid w:val="00596454"/>
    <w:rsid w:val="005B1F14"/>
    <w:rsid w:val="005B46B1"/>
    <w:rsid w:val="005C2371"/>
    <w:rsid w:val="005C3123"/>
    <w:rsid w:val="005C3340"/>
    <w:rsid w:val="005C5BCC"/>
    <w:rsid w:val="005C73F5"/>
    <w:rsid w:val="005D226B"/>
    <w:rsid w:val="005D2D05"/>
    <w:rsid w:val="005D36CD"/>
    <w:rsid w:val="005D4BB0"/>
    <w:rsid w:val="005E4941"/>
    <w:rsid w:val="005E6E5E"/>
    <w:rsid w:val="005E7575"/>
    <w:rsid w:val="005F1397"/>
    <w:rsid w:val="005F29DA"/>
    <w:rsid w:val="005F472D"/>
    <w:rsid w:val="005F606D"/>
    <w:rsid w:val="005F6D63"/>
    <w:rsid w:val="00601018"/>
    <w:rsid w:val="00602343"/>
    <w:rsid w:val="0060254B"/>
    <w:rsid w:val="00602962"/>
    <w:rsid w:val="00602CE7"/>
    <w:rsid w:val="0060302D"/>
    <w:rsid w:val="0060731E"/>
    <w:rsid w:val="00607AE8"/>
    <w:rsid w:val="00607C50"/>
    <w:rsid w:val="00612664"/>
    <w:rsid w:val="00613624"/>
    <w:rsid w:val="00613AC1"/>
    <w:rsid w:val="0062239B"/>
    <w:rsid w:val="00624552"/>
    <w:rsid w:val="00625421"/>
    <w:rsid w:val="00625457"/>
    <w:rsid w:val="0063061E"/>
    <w:rsid w:val="00630FEA"/>
    <w:rsid w:val="006332B6"/>
    <w:rsid w:val="0063527B"/>
    <w:rsid w:val="0063542D"/>
    <w:rsid w:val="006402FB"/>
    <w:rsid w:val="00641149"/>
    <w:rsid w:val="006437C1"/>
    <w:rsid w:val="006468FA"/>
    <w:rsid w:val="00652093"/>
    <w:rsid w:val="006527E0"/>
    <w:rsid w:val="00654A7C"/>
    <w:rsid w:val="0065517F"/>
    <w:rsid w:val="00656BA4"/>
    <w:rsid w:val="00656BC0"/>
    <w:rsid w:val="0066083E"/>
    <w:rsid w:val="00662B58"/>
    <w:rsid w:val="006640AA"/>
    <w:rsid w:val="00664A5F"/>
    <w:rsid w:val="00667BDC"/>
    <w:rsid w:val="00671E51"/>
    <w:rsid w:val="0067241F"/>
    <w:rsid w:val="006746B8"/>
    <w:rsid w:val="00680802"/>
    <w:rsid w:val="00680A15"/>
    <w:rsid w:val="00685C41"/>
    <w:rsid w:val="00685E05"/>
    <w:rsid w:val="00691FB8"/>
    <w:rsid w:val="006949B5"/>
    <w:rsid w:val="006951DB"/>
    <w:rsid w:val="00695551"/>
    <w:rsid w:val="00696ED2"/>
    <w:rsid w:val="00697E19"/>
    <w:rsid w:val="00697EDB"/>
    <w:rsid w:val="006A0730"/>
    <w:rsid w:val="006A1267"/>
    <w:rsid w:val="006A3220"/>
    <w:rsid w:val="006A3B75"/>
    <w:rsid w:val="006A5387"/>
    <w:rsid w:val="006A5492"/>
    <w:rsid w:val="006A56F4"/>
    <w:rsid w:val="006A6B00"/>
    <w:rsid w:val="006A7A53"/>
    <w:rsid w:val="006B22CF"/>
    <w:rsid w:val="006B3F2D"/>
    <w:rsid w:val="006C0DB3"/>
    <w:rsid w:val="006C1CCD"/>
    <w:rsid w:val="006C3D2B"/>
    <w:rsid w:val="006C52DF"/>
    <w:rsid w:val="006D0479"/>
    <w:rsid w:val="006D14F9"/>
    <w:rsid w:val="006D2093"/>
    <w:rsid w:val="006D2760"/>
    <w:rsid w:val="006D4274"/>
    <w:rsid w:val="006E0724"/>
    <w:rsid w:val="006E204C"/>
    <w:rsid w:val="006E216B"/>
    <w:rsid w:val="006E30D3"/>
    <w:rsid w:val="006E375D"/>
    <w:rsid w:val="006E39AB"/>
    <w:rsid w:val="006E40F9"/>
    <w:rsid w:val="006E56BB"/>
    <w:rsid w:val="006E612E"/>
    <w:rsid w:val="006E659B"/>
    <w:rsid w:val="006E7A0E"/>
    <w:rsid w:val="006F4DDB"/>
    <w:rsid w:val="006F6B79"/>
    <w:rsid w:val="006F73CB"/>
    <w:rsid w:val="00700E98"/>
    <w:rsid w:val="00700EBF"/>
    <w:rsid w:val="00702753"/>
    <w:rsid w:val="00705299"/>
    <w:rsid w:val="00706EB6"/>
    <w:rsid w:val="0071047F"/>
    <w:rsid w:val="00713472"/>
    <w:rsid w:val="0071691A"/>
    <w:rsid w:val="00720492"/>
    <w:rsid w:val="0072679F"/>
    <w:rsid w:val="00727EE4"/>
    <w:rsid w:val="00730909"/>
    <w:rsid w:val="007312D0"/>
    <w:rsid w:val="00734384"/>
    <w:rsid w:val="0073590C"/>
    <w:rsid w:val="007364AF"/>
    <w:rsid w:val="0073789D"/>
    <w:rsid w:val="007402DD"/>
    <w:rsid w:val="00740563"/>
    <w:rsid w:val="00741C4C"/>
    <w:rsid w:val="00744DA1"/>
    <w:rsid w:val="007473F7"/>
    <w:rsid w:val="007522E1"/>
    <w:rsid w:val="007522E3"/>
    <w:rsid w:val="00752D1A"/>
    <w:rsid w:val="00754391"/>
    <w:rsid w:val="00754AA2"/>
    <w:rsid w:val="007553E4"/>
    <w:rsid w:val="00755FD7"/>
    <w:rsid w:val="00757B8D"/>
    <w:rsid w:val="00760999"/>
    <w:rsid w:val="007634DE"/>
    <w:rsid w:val="00764A7C"/>
    <w:rsid w:val="00767C44"/>
    <w:rsid w:val="00770F8F"/>
    <w:rsid w:val="00776647"/>
    <w:rsid w:val="007771F5"/>
    <w:rsid w:val="007774E2"/>
    <w:rsid w:val="007779A3"/>
    <w:rsid w:val="00780FA7"/>
    <w:rsid w:val="007842E9"/>
    <w:rsid w:val="00786AED"/>
    <w:rsid w:val="007875DE"/>
    <w:rsid w:val="0079030F"/>
    <w:rsid w:val="00791633"/>
    <w:rsid w:val="00792951"/>
    <w:rsid w:val="0079453A"/>
    <w:rsid w:val="0079540A"/>
    <w:rsid w:val="007A0A38"/>
    <w:rsid w:val="007A1225"/>
    <w:rsid w:val="007A19D4"/>
    <w:rsid w:val="007A2240"/>
    <w:rsid w:val="007A2AEE"/>
    <w:rsid w:val="007A465E"/>
    <w:rsid w:val="007A48DD"/>
    <w:rsid w:val="007B0CA1"/>
    <w:rsid w:val="007B535A"/>
    <w:rsid w:val="007B7103"/>
    <w:rsid w:val="007B71AB"/>
    <w:rsid w:val="007B7D8F"/>
    <w:rsid w:val="007C1F00"/>
    <w:rsid w:val="007C286C"/>
    <w:rsid w:val="007C59CE"/>
    <w:rsid w:val="007D03B8"/>
    <w:rsid w:val="007D0424"/>
    <w:rsid w:val="007D4CAA"/>
    <w:rsid w:val="007D5DE2"/>
    <w:rsid w:val="007E3486"/>
    <w:rsid w:val="007E3549"/>
    <w:rsid w:val="007E3E61"/>
    <w:rsid w:val="007F3478"/>
    <w:rsid w:val="00800506"/>
    <w:rsid w:val="008103B8"/>
    <w:rsid w:val="008112CA"/>
    <w:rsid w:val="008122DC"/>
    <w:rsid w:val="00816798"/>
    <w:rsid w:val="00816DEB"/>
    <w:rsid w:val="00820B77"/>
    <w:rsid w:val="008248C8"/>
    <w:rsid w:val="00824D5E"/>
    <w:rsid w:val="00825098"/>
    <w:rsid w:val="00826956"/>
    <w:rsid w:val="00827C21"/>
    <w:rsid w:val="00830B4A"/>
    <w:rsid w:val="00831513"/>
    <w:rsid w:val="00833F78"/>
    <w:rsid w:val="00837846"/>
    <w:rsid w:val="008406A0"/>
    <w:rsid w:val="00840E85"/>
    <w:rsid w:val="00841878"/>
    <w:rsid w:val="00842C1D"/>
    <w:rsid w:val="00843612"/>
    <w:rsid w:val="008436E5"/>
    <w:rsid w:val="00846DD9"/>
    <w:rsid w:val="008479EE"/>
    <w:rsid w:val="0085254E"/>
    <w:rsid w:val="0085425E"/>
    <w:rsid w:val="0085595A"/>
    <w:rsid w:val="00856A7E"/>
    <w:rsid w:val="00866CDA"/>
    <w:rsid w:val="00871654"/>
    <w:rsid w:val="00876656"/>
    <w:rsid w:val="00876A32"/>
    <w:rsid w:val="00877379"/>
    <w:rsid w:val="00880324"/>
    <w:rsid w:val="00885AF6"/>
    <w:rsid w:val="008860EC"/>
    <w:rsid w:val="008871E2"/>
    <w:rsid w:val="00887306"/>
    <w:rsid w:val="00892BB3"/>
    <w:rsid w:val="008959CB"/>
    <w:rsid w:val="008965D6"/>
    <w:rsid w:val="00896A24"/>
    <w:rsid w:val="008A0542"/>
    <w:rsid w:val="008A3187"/>
    <w:rsid w:val="008A34D8"/>
    <w:rsid w:val="008A4989"/>
    <w:rsid w:val="008A53CF"/>
    <w:rsid w:val="008A711E"/>
    <w:rsid w:val="008A7120"/>
    <w:rsid w:val="008A78E2"/>
    <w:rsid w:val="008B1388"/>
    <w:rsid w:val="008B241C"/>
    <w:rsid w:val="008B2FEB"/>
    <w:rsid w:val="008B3A4B"/>
    <w:rsid w:val="008B3EB5"/>
    <w:rsid w:val="008B47EF"/>
    <w:rsid w:val="008B7B56"/>
    <w:rsid w:val="008C10B5"/>
    <w:rsid w:val="008C3A0F"/>
    <w:rsid w:val="008C4F42"/>
    <w:rsid w:val="008C67E5"/>
    <w:rsid w:val="008D57CE"/>
    <w:rsid w:val="008D7D22"/>
    <w:rsid w:val="008E0548"/>
    <w:rsid w:val="008E2764"/>
    <w:rsid w:val="008E3BFF"/>
    <w:rsid w:val="008E50D1"/>
    <w:rsid w:val="008E52BF"/>
    <w:rsid w:val="008F0A42"/>
    <w:rsid w:val="008F14CD"/>
    <w:rsid w:val="008F2759"/>
    <w:rsid w:val="008F2EED"/>
    <w:rsid w:val="008F3D78"/>
    <w:rsid w:val="00900C83"/>
    <w:rsid w:val="00903539"/>
    <w:rsid w:val="00904069"/>
    <w:rsid w:val="00904647"/>
    <w:rsid w:val="00904E72"/>
    <w:rsid w:val="00911149"/>
    <w:rsid w:val="00911BA2"/>
    <w:rsid w:val="00912874"/>
    <w:rsid w:val="00913FC0"/>
    <w:rsid w:val="00914FDA"/>
    <w:rsid w:val="00915067"/>
    <w:rsid w:val="00915D7B"/>
    <w:rsid w:val="009169D1"/>
    <w:rsid w:val="0091795C"/>
    <w:rsid w:val="009222A6"/>
    <w:rsid w:val="00923825"/>
    <w:rsid w:val="009307E7"/>
    <w:rsid w:val="00930D0A"/>
    <w:rsid w:val="009328D6"/>
    <w:rsid w:val="0093339A"/>
    <w:rsid w:val="00935203"/>
    <w:rsid w:val="0093572F"/>
    <w:rsid w:val="009411E3"/>
    <w:rsid w:val="009430B5"/>
    <w:rsid w:val="009438C5"/>
    <w:rsid w:val="00944B25"/>
    <w:rsid w:val="0094694B"/>
    <w:rsid w:val="009520AD"/>
    <w:rsid w:val="0095649A"/>
    <w:rsid w:val="00957113"/>
    <w:rsid w:val="00957A37"/>
    <w:rsid w:val="00957FE9"/>
    <w:rsid w:val="009642F4"/>
    <w:rsid w:val="009668DB"/>
    <w:rsid w:val="00967FC6"/>
    <w:rsid w:val="00971116"/>
    <w:rsid w:val="009731A1"/>
    <w:rsid w:val="00976828"/>
    <w:rsid w:val="009837C4"/>
    <w:rsid w:val="00983BD9"/>
    <w:rsid w:val="009856AE"/>
    <w:rsid w:val="00985FF1"/>
    <w:rsid w:val="00992020"/>
    <w:rsid w:val="009923B4"/>
    <w:rsid w:val="0099507D"/>
    <w:rsid w:val="009969CE"/>
    <w:rsid w:val="00997CEB"/>
    <w:rsid w:val="009A0CDF"/>
    <w:rsid w:val="009A3D85"/>
    <w:rsid w:val="009A54EB"/>
    <w:rsid w:val="009A6DC5"/>
    <w:rsid w:val="009B00F8"/>
    <w:rsid w:val="009B1C6E"/>
    <w:rsid w:val="009B1E42"/>
    <w:rsid w:val="009B2019"/>
    <w:rsid w:val="009B3109"/>
    <w:rsid w:val="009B3D48"/>
    <w:rsid w:val="009B57E6"/>
    <w:rsid w:val="009B7061"/>
    <w:rsid w:val="009B70AF"/>
    <w:rsid w:val="009D10F0"/>
    <w:rsid w:val="009D146A"/>
    <w:rsid w:val="009D1567"/>
    <w:rsid w:val="009D191E"/>
    <w:rsid w:val="009D4D90"/>
    <w:rsid w:val="009E0D20"/>
    <w:rsid w:val="009E130F"/>
    <w:rsid w:val="009E2242"/>
    <w:rsid w:val="009E2C93"/>
    <w:rsid w:val="009E405D"/>
    <w:rsid w:val="009E542E"/>
    <w:rsid w:val="009F116D"/>
    <w:rsid w:val="00A0142E"/>
    <w:rsid w:val="00A03695"/>
    <w:rsid w:val="00A0556C"/>
    <w:rsid w:val="00A0706B"/>
    <w:rsid w:val="00A07657"/>
    <w:rsid w:val="00A07B5E"/>
    <w:rsid w:val="00A1189E"/>
    <w:rsid w:val="00A168DE"/>
    <w:rsid w:val="00A175F1"/>
    <w:rsid w:val="00A17FCF"/>
    <w:rsid w:val="00A201F2"/>
    <w:rsid w:val="00A23D51"/>
    <w:rsid w:val="00A3165B"/>
    <w:rsid w:val="00A32229"/>
    <w:rsid w:val="00A327B6"/>
    <w:rsid w:val="00A328AB"/>
    <w:rsid w:val="00A3302F"/>
    <w:rsid w:val="00A33B81"/>
    <w:rsid w:val="00A34640"/>
    <w:rsid w:val="00A36FE3"/>
    <w:rsid w:val="00A375DA"/>
    <w:rsid w:val="00A408A5"/>
    <w:rsid w:val="00A40D4B"/>
    <w:rsid w:val="00A41540"/>
    <w:rsid w:val="00A44297"/>
    <w:rsid w:val="00A4444D"/>
    <w:rsid w:val="00A47BAE"/>
    <w:rsid w:val="00A50226"/>
    <w:rsid w:val="00A52CCC"/>
    <w:rsid w:val="00A53F00"/>
    <w:rsid w:val="00A5461C"/>
    <w:rsid w:val="00A54AC0"/>
    <w:rsid w:val="00A554D6"/>
    <w:rsid w:val="00A56B26"/>
    <w:rsid w:val="00A62219"/>
    <w:rsid w:val="00A62F63"/>
    <w:rsid w:val="00A630E1"/>
    <w:rsid w:val="00A63143"/>
    <w:rsid w:val="00A636B5"/>
    <w:rsid w:val="00A63BC3"/>
    <w:rsid w:val="00A63DDB"/>
    <w:rsid w:val="00A64EBC"/>
    <w:rsid w:val="00A67190"/>
    <w:rsid w:val="00A67354"/>
    <w:rsid w:val="00A6750E"/>
    <w:rsid w:val="00A71C54"/>
    <w:rsid w:val="00A71E56"/>
    <w:rsid w:val="00A72BEE"/>
    <w:rsid w:val="00A76816"/>
    <w:rsid w:val="00A76C8F"/>
    <w:rsid w:val="00A77E3F"/>
    <w:rsid w:val="00A8562C"/>
    <w:rsid w:val="00A857C2"/>
    <w:rsid w:val="00A870C4"/>
    <w:rsid w:val="00A877D2"/>
    <w:rsid w:val="00A90272"/>
    <w:rsid w:val="00A92F91"/>
    <w:rsid w:val="00A93930"/>
    <w:rsid w:val="00A93BEB"/>
    <w:rsid w:val="00A94091"/>
    <w:rsid w:val="00A94400"/>
    <w:rsid w:val="00AA0958"/>
    <w:rsid w:val="00AA18AE"/>
    <w:rsid w:val="00AA28B8"/>
    <w:rsid w:val="00AA28BB"/>
    <w:rsid w:val="00AA70AF"/>
    <w:rsid w:val="00AB4A38"/>
    <w:rsid w:val="00AB74D0"/>
    <w:rsid w:val="00AB7597"/>
    <w:rsid w:val="00AB77B4"/>
    <w:rsid w:val="00AC076D"/>
    <w:rsid w:val="00AC1321"/>
    <w:rsid w:val="00AC45FF"/>
    <w:rsid w:val="00AD2D45"/>
    <w:rsid w:val="00AD40A5"/>
    <w:rsid w:val="00AD575E"/>
    <w:rsid w:val="00AD5FE4"/>
    <w:rsid w:val="00AD6542"/>
    <w:rsid w:val="00AD77EC"/>
    <w:rsid w:val="00AE01E8"/>
    <w:rsid w:val="00AE062E"/>
    <w:rsid w:val="00AE18EE"/>
    <w:rsid w:val="00AE6CF1"/>
    <w:rsid w:val="00AF01B9"/>
    <w:rsid w:val="00AF04FA"/>
    <w:rsid w:val="00AF184F"/>
    <w:rsid w:val="00AF19BF"/>
    <w:rsid w:val="00AF1A13"/>
    <w:rsid w:val="00AF4D96"/>
    <w:rsid w:val="00AF4ED8"/>
    <w:rsid w:val="00AF58E7"/>
    <w:rsid w:val="00AF6A45"/>
    <w:rsid w:val="00B018B3"/>
    <w:rsid w:val="00B02B37"/>
    <w:rsid w:val="00B04255"/>
    <w:rsid w:val="00B05A8C"/>
    <w:rsid w:val="00B06D66"/>
    <w:rsid w:val="00B079BB"/>
    <w:rsid w:val="00B10CD5"/>
    <w:rsid w:val="00B11E87"/>
    <w:rsid w:val="00B12E3A"/>
    <w:rsid w:val="00B14DE0"/>
    <w:rsid w:val="00B156A3"/>
    <w:rsid w:val="00B22A29"/>
    <w:rsid w:val="00B230EF"/>
    <w:rsid w:val="00B24A13"/>
    <w:rsid w:val="00B24E63"/>
    <w:rsid w:val="00B26F0C"/>
    <w:rsid w:val="00B30455"/>
    <w:rsid w:val="00B30527"/>
    <w:rsid w:val="00B31628"/>
    <w:rsid w:val="00B3219E"/>
    <w:rsid w:val="00B33B5B"/>
    <w:rsid w:val="00B3529D"/>
    <w:rsid w:val="00B35A0C"/>
    <w:rsid w:val="00B36C64"/>
    <w:rsid w:val="00B36D8A"/>
    <w:rsid w:val="00B37A37"/>
    <w:rsid w:val="00B37FB7"/>
    <w:rsid w:val="00B42855"/>
    <w:rsid w:val="00B43412"/>
    <w:rsid w:val="00B43459"/>
    <w:rsid w:val="00B43F07"/>
    <w:rsid w:val="00B57649"/>
    <w:rsid w:val="00B61FBB"/>
    <w:rsid w:val="00B6399A"/>
    <w:rsid w:val="00B63B6B"/>
    <w:rsid w:val="00B66698"/>
    <w:rsid w:val="00B66DFC"/>
    <w:rsid w:val="00B704E7"/>
    <w:rsid w:val="00B70EC6"/>
    <w:rsid w:val="00B72297"/>
    <w:rsid w:val="00B73125"/>
    <w:rsid w:val="00B7433E"/>
    <w:rsid w:val="00B75D46"/>
    <w:rsid w:val="00B76393"/>
    <w:rsid w:val="00B76D68"/>
    <w:rsid w:val="00B7763F"/>
    <w:rsid w:val="00B778ED"/>
    <w:rsid w:val="00B80AF6"/>
    <w:rsid w:val="00B8306C"/>
    <w:rsid w:val="00B84CEA"/>
    <w:rsid w:val="00B862FC"/>
    <w:rsid w:val="00B867E9"/>
    <w:rsid w:val="00B86BC1"/>
    <w:rsid w:val="00B86D7A"/>
    <w:rsid w:val="00B912C4"/>
    <w:rsid w:val="00B92296"/>
    <w:rsid w:val="00B94292"/>
    <w:rsid w:val="00B94424"/>
    <w:rsid w:val="00B95A2C"/>
    <w:rsid w:val="00B96C23"/>
    <w:rsid w:val="00B97842"/>
    <w:rsid w:val="00BA37A4"/>
    <w:rsid w:val="00BA44A8"/>
    <w:rsid w:val="00BA71DF"/>
    <w:rsid w:val="00BB06A3"/>
    <w:rsid w:val="00BB0E27"/>
    <w:rsid w:val="00BB13D9"/>
    <w:rsid w:val="00BB26E4"/>
    <w:rsid w:val="00BB2F0B"/>
    <w:rsid w:val="00BB3AFE"/>
    <w:rsid w:val="00BB4910"/>
    <w:rsid w:val="00BB52DB"/>
    <w:rsid w:val="00BC60ED"/>
    <w:rsid w:val="00BD0D1C"/>
    <w:rsid w:val="00BD0E8D"/>
    <w:rsid w:val="00BD1493"/>
    <w:rsid w:val="00BD1B93"/>
    <w:rsid w:val="00BD2D5D"/>
    <w:rsid w:val="00BD496C"/>
    <w:rsid w:val="00BD614B"/>
    <w:rsid w:val="00BE03B9"/>
    <w:rsid w:val="00BE08CD"/>
    <w:rsid w:val="00BE337A"/>
    <w:rsid w:val="00BE65E3"/>
    <w:rsid w:val="00BE69F0"/>
    <w:rsid w:val="00BF27DB"/>
    <w:rsid w:val="00BF30D7"/>
    <w:rsid w:val="00BF355F"/>
    <w:rsid w:val="00BF3591"/>
    <w:rsid w:val="00BF44A5"/>
    <w:rsid w:val="00BF517E"/>
    <w:rsid w:val="00BF7863"/>
    <w:rsid w:val="00C02C8D"/>
    <w:rsid w:val="00C0309D"/>
    <w:rsid w:val="00C04084"/>
    <w:rsid w:val="00C11C7C"/>
    <w:rsid w:val="00C139EC"/>
    <w:rsid w:val="00C14DAB"/>
    <w:rsid w:val="00C20066"/>
    <w:rsid w:val="00C2078E"/>
    <w:rsid w:val="00C20B16"/>
    <w:rsid w:val="00C2391F"/>
    <w:rsid w:val="00C247B7"/>
    <w:rsid w:val="00C25465"/>
    <w:rsid w:val="00C2568B"/>
    <w:rsid w:val="00C27A62"/>
    <w:rsid w:val="00C30571"/>
    <w:rsid w:val="00C33D38"/>
    <w:rsid w:val="00C363E4"/>
    <w:rsid w:val="00C36CE4"/>
    <w:rsid w:val="00C41739"/>
    <w:rsid w:val="00C4262C"/>
    <w:rsid w:val="00C44B30"/>
    <w:rsid w:val="00C45F02"/>
    <w:rsid w:val="00C47ABC"/>
    <w:rsid w:val="00C50395"/>
    <w:rsid w:val="00C56D99"/>
    <w:rsid w:val="00C5748B"/>
    <w:rsid w:val="00C62042"/>
    <w:rsid w:val="00C62938"/>
    <w:rsid w:val="00C63079"/>
    <w:rsid w:val="00C633E9"/>
    <w:rsid w:val="00C63B53"/>
    <w:rsid w:val="00C63D51"/>
    <w:rsid w:val="00C67A19"/>
    <w:rsid w:val="00C727FF"/>
    <w:rsid w:val="00C72B56"/>
    <w:rsid w:val="00C7433C"/>
    <w:rsid w:val="00C756FB"/>
    <w:rsid w:val="00C76836"/>
    <w:rsid w:val="00C77C42"/>
    <w:rsid w:val="00C80469"/>
    <w:rsid w:val="00C814CA"/>
    <w:rsid w:val="00C820E0"/>
    <w:rsid w:val="00C83B88"/>
    <w:rsid w:val="00C85887"/>
    <w:rsid w:val="00C858B8"/>
    <w:rsid w:val="00C861C0"/>
    <w:rsid w:val="00C86769"/>
    <w:rsid w:val="00C90DA8"/>
    <w:rsid w:val="00C91384"/>
    <w:rsid w:val="00C939FB"/>
    <w:rsid w:val="00C95C72"/>
    <w:rsid w:val="00CA4DA8"/>
    <w:rsid w:val="00CA7D59"/>
    <w:rsid w:val="00CB0B13"/>
    <w:rsid w:val="00CB5E88"/>
    <w:rsid w:val="00CB719E"/>
    <w:rsid w:val="00CB760E"/>
    <w:rsid w:val="00CB7680"/>
    <w:rsid w:val="00CC39B8"/>
    <w:rsid w:val="00CC492E"/>
    <w:rsid w:val="00CC5E96"/>
    <w:rsid w:val="00CD3BDF"/>
    <w:rsid w:val="00CD5174"/>
    <w:rsid w:val="00CE21E9"/>
    <w:rsid w:val="00CE2AEF"/>
    <w:rsid w:val="00CE2CB0"/>
    <w:rsid w:val="00CE3164"/>
    <w:rsid w:val="00CE60F7"/>
    <w:rsid w:val="00CE61FF"/>
    <w:rsid w:val="00CE652F"/>
    <w:rsid w:val="00CE6768"/>
    <w:rsid w:val="00CF2FF2"/>
    <w:rsid w:val="00CF3A53"/>
    <w:rsid w:val="00CF6626"/>
    <w:rsid w:val="00D0014A"/>
    <w:rsid w:val="00D002AF"/>
    <w:rsid w:val="00D002BC"/>
    <w:rsid w:val="00D00325"/>
    <w:rsid w:val="00D00C2E"/>
    <w:rsid w:val="00D00E01"/>
    <w:rsid w:val="00D03173"/>
    <w:rsid w:val="00D05BFA"/>
    <w:rsid w:val="00D05D92"/>
    <w:rsid w:val="00D073F5"/>
    <w:rsid w:val="00D1191D"/>
    <w:rsid w:val="00D11DA6"/>
    <w:rsid w:val="00D13B4E"/>
    <w:rsid w:val="00D13E5F"/>
    <w:rsid w:val="00D14DE2"/>
    <w:rsid w:val="00D16588"/>
    <w:rsid w:val="00D20FC2"/>
    <w:rsid w:val="00D2202F"/>
    <w:rsid w:val="00D23397"/>
    <w:rsid w:val="00D236CA"/>
    <w:rsid w:val="00D23B1F"/>
    <w:rsid w:val="00D31AC5"/>
    <w:rsid w:val="00D33962"/>
    <w:rsid w:val="00D34C6A"/>
    <w:rsid w:val="00D35A27"/>
    <w:rsid w:val="00D366C0"/>
    <w:rsid w:val="00D4053C"/>
    <w:rsid w:val="00D438D4"/>
    <w:rsid w:val="00D509C8"/>
    <w:rsid w:val="00D5300E"/>
    <w:rsid w:val="00D54AC6"/>
    <w:rsid w:val="00D55BEB"/>
    <w:rsid w:val="00D55E97"/>
    <w:rsid w:val="00D56FAF"/>
    <w:rsid w:val="00D607BD"/>
    <w:rsid w:val="00D618F7"/>
    <w:rsid w:val="00D620E9"/>
    <w:rsid w:val="00D642E4"/>
    <w:rsid w:val="00D70B63"/>
    <w:rsid w:val="00D717C2"/>
    <w:rsid w:val="00D72062"/>
    <w:rsid w:val="00D72DBB"/>
    <w:rsid w:val="00D7503A"/>
    <w:rsid w:val="00D808A0"/>
    <w:rsid w:val="00D80C7D"/>
    <w:rsid w:val="00D87421"/>
    <w:rsid w:val="00D90682"/>
    <w:rsid w:val="00D920C3"/>
    <w:rsid w:val="00D93612"/>
    <w:rsid w:val="00D938A5"/>
    <w:rsid w:val="00D942A1"/>
    <w:rsid w:val="00D965DC"/>
    <w:rsid w:val="00D97074"/>
    <w:rsid w:val="00D97B92"/>
    <w:rsid w:val="00DA0E1F"/>
    <w:rsid w:val="00DA2294"/>
    <w:rsid w:val="00DA3F91"/>
    <w:rsid w:val="00DA401B"/>
    <w:rsid w:val="00DA4379"/>
    <w:rsid w:val="00DA5E20"/>
    <w:rsid w:val="00DA5E59"/>
    <w:rsid w:val="00DA6073"/>
    <w:rsid w:val="00DA75F1"/>
    <w:rsid w:val="00DB10B9"/>
    <w:rsid w:val="00DB21AD"/>
    <w:rsid w:val="00DB4B4A"/>
    <w:rsid w:val="00DB51D2"/>
    <w:rsid w:val="00DB5D58"/>
    <w:rsid w:val="00DC0D89"/>
    <w:rsid w:val="00DC1F6A"/>
    <w:rsid w:val="00DC2690"/>
    <w:rsid w:val="00DC2A3B"/>
    <w:rsid w:val="00DC3459"/>
    <w:rsid w:val="00DC4087"/>
    <w:rsid w:val="00DC4334"/>
    <w:rsid w:val="00DC4B2D"/>
    <w:rsid w:val="00DC5A2E"/>
    <w:rsid w:val="00DC5A84"/>
    <w:rsid w:val="00DD01A2"/>
    <w:rsid w:val="00DD1688"/>
    <w:rsid w:val="00DE13AA"/>
    <w:rsid w:val="00DE32FB"/>
    <w:rsid w:val="00DE38B2"/>
    <w:rsid w:val="00DE7278"/>
    <w:rsid w:val="00DF0F83"/>
    <w:rsid w:val="00DF3109"/>
    <w:rsid w:val="00DF3A1F"/>
    <w:rsid w:val="00DF3D62"/>
    <w:rsid w:val="00DF4CFC"/>
    <w:rsid w:val="00DF53CD"/>
    <w:rsid w:val="00E00875"/>
    <w:rsid w:val="00E03E58"/>
    <w:rsid w:val="00E059D4"/>
    <w:rsid w:val="00E1169D"/>
    <w:rsid w:val="00E12EE8"/>
    <w:rsid w:val="00E1429F"/>
    <w:rsid w:val="00E159AF"/>
    <w:rsid w:val="00E20E96"/>
    <w:rsid w:val="00E20FC0"/>
    <w:rsid w:val="00E213C0"/>
    <w:rsid w:val="00E2168F"/>
    <w:rsid w:val="00E2307F"/>
    <w:rsid w:val="00E23E4F"/>
    <w:rsid w:val="00E2556B"/>
    <w:rsid w:val="00E270D0"/>
    <w:rsid w:val="00E303AE"/>
    <w:rsid w:val="00E30B8D"/>
    <w:rsid w:val="00E3163F"/>
    <w:rsid w:val="00E32174"/>
    <w:rsid w:val="00E32DB2"/>
    <w:rsid w:val="00E33EB6"/>
    <w:rsid w:val="00E349DF"/>
    <w:rsid w:val="00E353A0"/>
    <w:rsid w:val="00E3746F"/>
    <w:rsid w:val="00E37C4D"/>
    <w:rsid w:val="00E429E0"/>
    <w:rsid w:val="00E438DD"/>
    <w:rsid w:val="00E452C6"/>
    <w:rsid w:val="00E465C0"/>
    <w:rsid w:val="00E50352"/>
    <w:rsid w:val="00E54C5B"/>
    <w:rsid w:val="00E556AC"/>
    <w:rsid w:val="00E56160"/>
    <w:rsid w:val="00E61569"/>
    <w:rsid w:val="00E67106"/>
    <w:rsid w:val="00E7137E"/>
    <w:rsid w:val="00E72F9F"/>
    <w:rsid w:val="00E73329"/>
    <w:rsid w:val="00E74CC1"/>
    <w:rsid w:val="00E800F0"/>
    <w:rsid w:val="00E81920"/>
    <w:rsid w:val="00E83896"/>
    <w:rsid w:val="00E84558"/>
    <w:rsid w:val="00E84963"/>
    <w:rsid w:val="00E86ECE"/>
    <w:rsid w:val="00E86ED4"/>
    <w:rsid w:val="00E8794E"/>
    <w:rsid w:val="00E87B6A"/>
    <w:rsid w:val="00E92D4D"/>
    <w:rsid w:val="00E963F0"/>
    <w:rsid w:val="00E96873"/>
    <w:rsid w:val="00E97A0A"/>
    <w:rsid w:val="00EA24D4"/>
    <w:rsid w:val="00EA5BDC"/>
    <w:rsid w:val="00EA72A7"/>
    <w:rsid w:val="00EB2F1D"/>
    <w:rsid w:val="00EB2F52"/>
    <w:rsid w:val="00EB32EC"/>
    <w:rsid w:val="00EB49A6"/>
    <w:rsid w:val="00EB6825"/>
    <w:rsid w:val="00EC20F1"/>
    <w:rsid w:val="00EC2629"/>
    <w:rsid w:val="00EC2F83"/>
    <w:rsid w:val="00EC456F"/>
    <w:rsid w:val="00EC4D99"/>
    <w:rsid w:val="00ED12A9"/>
    <w:rsid w:val="00ED271F"/>
    <w:rsid w:val="00ED39A2"/>
    <w:rsid w:val="00ED460B"/>
    <w:rsid w:val="00ED7F08"/>
    <w:rsid w:val="00EE210D"/>
    <w:rsid w:val="00EE3818"/>
    <w:rsid w:val="00EE59A1"/>
    <w:rsid w:val="00EF022F"/>
    <w:rsid w:val="00EF777F"/>
    <w:rsid w:val="00F01E25"/>
    <w:rsid w:val="00F01F27"/>
    <w:rsid w:val="00F07785"/>
    <w:rsid w:val="00F1082A"/>
    <w:rsid w:val="00F10DE9"/>
    <w:rsid w:val="00F12470"/>
    <w:rsid w:val="00F13274"/>
    <w:rsid w:val="00F14B1D"/>
    <w:rsid w:val="00F150CE"/>
    <w:rsid w:val="00F15D00"/>
    <w:rsid w:val="00F21792"/>
    <w:rsid w:val="00F22DFA"/>
    <w:rsid w:val="00F23106"/>
    <w:rsid w:val="00F26BA6"/>
    <w:rsid w:val="00F2790A"/>
    <w:rsid w:val="00F27A93"/>
    <w:rsid w:val="00F314EF"/>
    <w:rsid w:val="00F318E8"/>
    <w:rsid w:val="00F31E41"/>
    <w:rsid w:val="00F323D1"/>
    <w:rsid w:val="00F329A0"/>
    <w:rsid w:val="00F329B2"/>
    <w:rsid w:val="00F32EE8"/>
    <w:rsid w:val="00F332E0"/>
    <w:rsid w:val="00F34D0D"/>
    <w:rsid w:val="00F36063"/>
    <w:rsid w:val="00F42EBA"/>
    <w:rsid w:val="00F43647"/>
    <w:rsid w:val="00F43762"/>
    <w:rsid w:val="00F46E2A"/>
    <w:rsid w:val="00F506F3"/>
    <w:rsid w:val="00F5149E"/>
    <w:rsid w:val="00F53855"/>
    <w:rsid w:val="00F556F0"/>
    <w:rsid w:val="00F56623"/>
    <w:rsid w:val="00F57799"/>
    <w:rsid w:val="00F62EA7"/>
    <w:rsid w:val="00F639F7"/>
    <w:rsid w:val="00F64C48"/>
    <w:rsid w:val="00F67EEC"/>
    <w:rsid w:val="00F7398E"/>
    <w:rsid w:val="00F74139"/>
    <w:rsid w:val="00F76C35"/>
    <w:rsid w:val="00F770D3"/>
    <w:rsid w:val="00F77DF1"/>
    <w:rsid w:val="00F81130"/>
    <w:rsid w:val="00F84A53"/>
    <w:rsid w:val="00F87303"/>
    <w:rsid w:val="00F915A9"/>
    <w:rsid w:val="00F93499"/>
    <w:rsid w:val="00F975B0"/>
    <w:rsid w:val="00FA0221"/>
    <w:rsid w:val="00FA321B"/>
    <w:rsid w:val="00FA3745"/>
    <w:rsid w:val="00FA3B21"/>
    <w:rsid w:val="00FA3F5E"/>
    <w:rsid w:val="00FA5116"/>
    <w:rsid w:val="00FA5885"/>
    <w:rsid w:val="00FB0739"/>
    <w:rsid w:val="00FB7615"/>
    <w:rsid w:val="00FC0044"/>
    <w:rsid w:val="00FC0F32"/>
    <w:rsid w:val="00FC1338"/>
    <w:rsid w:val="00FC2A03"/>
    <w:rsid w:val="00FC3ADC"/>
    <w:rsid w:val="00FC3D62"/>
    <w:rsid w:val="00FC4886"/>
    <w:rsid w:val="00FD18EA"/>
    <w:rsid w:val="00FD26DB"/>
    <w:rsid w:val="00FD743B"/>
    <w:rsid w:val="00FE191A"/>
    <w:rsid w:val="00FE2F9A"/>
    <w:rsid w:val="00FE7666"/>
    <w:rsid w:val="00FE7B01"/>
    <w:rsid w:val="00FF0D85"/>
    <w:rsid w:val="00FF37E7"/>
    <w:rsid w:val="00FF4716"/>
    <w:rsid w:val="00FF7808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BF2C9"/>
  <w15:docId w15:val="{78FDEF5B-B3C3-4E98-83A0-F6EE758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142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142B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F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1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1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22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26B"/>
    <w:rPr>
      <w:rFonts w:ascii="Consolas" w:eastAsia="Times New Roman" w:hAnsi="Consolas" w:cs="Consolas"/>
    </w:rPr>
  </w:style>
  <w:style w:type="paragraph" w:styleId="a9">
    <w:name w:val="List Paragraph"/>
    <w:basedOn w:val="a"/>
    <w:uiPriority w:val="34"/>
    <w:qFormat/>
    <w:rsid w:val="00552564"/>
    <w:pPr>
      <w:ind w:left="720"/>
      <w:contextualSpacing/>
    </w:pPr>
  </w:style>
  <w:style w:type="paragraph" w:customStyle="1" w:styleId="ConsPlusNormal">
    <w:name w:val="ConsPlusNormal"/>
    <w:rsid w:val="006D209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9430B5"/>
    <w:rPr>
      <w:color w:val="0000FF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372A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72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324732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E561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endnote text"/>
    <w:basedOn w:val="a"/>
    <w:link w:val="ae"/>
    <w:uiPriority w:val="99"/>
    <w:semiHidden/>
    <w:unhideWhenUsed/>
    <w:rsid w:val="007C1F0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C1F00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7C1F0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C1F0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C1F0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7C1F0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C1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C1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64A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4A7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4A7C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4A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4A7C"/>
    <w:rPr>
      <w:rFonts w:ascii="Times New Roman" w:eastAsia="Times New Roman" w:hAnsi="Times New Roman"/>
      <w:b/>
      <w:bCs/>
    </w:rPr>
  </w:style>
  <w:style w:type="paragraph" w:customStyle="1" w:styleId="formattext">
    <w:name w:val="formattext"/>
    <w:basedOn w:val="a"/>
    <w:rsid w:val="001629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7637BE8D009C76F2A14C4A97634F28E9939E308CF838EB095B08416F9AA1540A3E08BE33C710313427627CuCH" TargetMode="External"/><Relationship Id="rId13" Type="http://schemas.openxmlformats.org/officeDocument/2006/relationships/hyperlink" Target="consultantplus://offline/ref=0A916DFAD14412C754D9A90723CFB366F7FC07E47DBF85F9A77E77D38244F4493EBA16A10D4566968C0D29CCA046040DDD68C8708DC8B1F5E8890365zEe7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F74FD5631588EF2574DC83B8F05F273A4E7F609106A07EB2F40096DD78A4891FD424B4235791C986E908FC1DBD087941C776E448D4E3840983F84a0e2O" TargetMode="External"/><Relationship Id="rId17" Type="http://schemas.openxmlformats.org/officeDocument/2006/relationships/hyperlink" Target="consultantplus://offline/ref=7ECB2B4AE963F90C90B76BA1A7A82021DEDE3C0C2ED14C1014796B9C385C3110C712CB04E5FD7BB59D45522B86D23F4C40CFFAD81F699752FD423D1DkAf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B2B4AE963F90C90B76BA1A7A82021DEDE3C0C2ED14C1014796B9C385C3110C712CB04E5FD7BB59D45522B86D23F4C40CFFAD81F699752FD423D1DkAf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CB2B4AE963F90C90B76BA1A7A82021DEDE3C0C2FD84D12167B6B9C385C3110C712CB04E5FD7BB59D45502E86D23F4C40CFFAD81F699752FD423D1DkAfA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AF9287E78586B1DCA935EA65896C2B1AE5B1E2E0890490C8858FFBB492B4A0C2EBF482EE4041602278F8F6B21C178D321CBDDED72k0OEO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7FBF-5999-469D-B51B-5ADC2CD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Зоя Николаевна</dc:creator>
  <cp:lastModifiedBy>Пользователь</cp:lastModifiedBy>
  <cp:revision>19</cp:revision>
  <cp:lastPrinted>2022-01-14T02:41:00Z</cp:lastPrinted>
  <dcterms:created xsi:type="dcterms:W3CDTF">2021-05-24T13:19:00Z</dcterms:created>
  <dcterms:modified xsi:type="dcterms:W3CDTF">2022-01-14T02:43:00Z</dcterms:modified>
</cp:coreProperties>
</file>