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4" w:rsidRPr="00045664" w:rsidRDefault="00045664" w:rsidP="00045664">
      <w:pPr>
        <w:pStyle w:val="a3"/>
        <w:ind w:left="121" w:right="148" w:firstLine="709"/>
        <w:jc w:val="center"/>
        <w:rPr>
          <w:b/>
        </w:rPr>
      </w:pPr>
      <w:r>
        <w:rPr>
          <w:b/>
        </w:rPr>
        <w:t>Информация</w:t>
      </w:r>
      <w:r w:rsidRPr="00045664">
        <w:rPr>
          <w:b/>
        </w:rPr>
        <w:t xml:space="preserve"> о порядке опубликования сведений о доходах,</w:t>
      </w:r>
      <w:r w:rsidRPr="00045664">
        <w:rPr>
          <w:b/>
          <w:spacing w:val="-67"/>
        </w:rPr>
        <w:t xml:space="preserve"> </w:t>
      </w:r>
      <w:r w:rsidRPr="00045664">
        <w:rPr>
          <w:b/>
        </w:rPr>
        <w:t>расходах,</w:t>
      </w:r>
      <w:r w:rsidRPr="00045664">
        <w:rPr>
          <w:b/>
          <w:spacing w:val="1"/>
        </w:rPr>
        <w:t xml:space="preserve"> </w:t>
      </w:r>
      <w:r w:rsidRPr="00045664">
        <w:rPr>
          <w:b/>
        </w:rPr>
        <w:t>об</w:t>
      </w:r>
      <w:r w:rsidRPr="00045664">
        <w:rPr>
          <w:b/>
          <w:spacing w:val="71"/>
        </w:rPr>
        <w:t xml:space="preserve"> </w:t>
      </w:r>
      <w:r w:rsidRPr="00045664">
        <w:rPr>
          <w:b/>
        </w:rPr>
        <w:t>имуществе</w:t>
      </w:r>
      <w:r w:rsidRPr="00045664">
        <w:rPr>
          <w:b/>
          <w:spacing w:val="71"/>
        </w:rPr>
        <w:t xml:space="preserve"> </w:t>
      </w:r>
      <w:r w:rsidRPr="00045664">
        <w:rPr>
          <w:b/>
        </w:rPr>
        <w:t>и</w:t>
      </w:r>
      <w:r w:rsidRPr="00045664">
        <w:rPr>
          <w:b/>
          <w:spacing w:val="71"/>
        </w:rPr>
        <w:t xml:space="preserve"> </w:t>
      </w:r>
      <w:r w:rsidRPr="00045664">
        <w:rPr>
          <w:b/>
        </w:rPr>
        <w:t>обязательствах</w:t>
      </w:r>
      <w:r w:rsidRPr="00045664">
        <w:rPr>
          <w:b/>
          <w:spacing w:val="71"/>
        </w:rPr>
        <w:t xml:space="preserve"> </w:t>
      </w:r>
      <w:r w:rsidRPr="00045664">
        <w:rPr>
          <w:b/>
        </w:rPr>
        <w:t>имущественного</w:t>
      </w:r>
      <w:r w:rsidRPr="00045664">
        <w:rPr>
          <w:b/>
          <w:spacing w:val="71"/>
        </w:rPr>
        <w:t xml:space="preserve"> </w:t>
      </w:r>
      <w:r w:rsidRPr="00045664">
        <w:rPr>
          <w:b/>
        </w:rPr>
        <w:t>характера</w:t>
      </w:r>
      <w:r w:rsidRPr="00045664">
        <w:rPr>
          <w:b/>
          <w:spacing w:val="1"/>
        </w:rPr>
        <w:t xml:space="preserve"> </w:t>
      </w:r>
      <w:r w:rsidRPr="00045664">
        <w:rPr>
          <w:b/>
        </w:rPr>
        <w:t>(далее</w:t>
      </w:r>
      <w:r w:rsidRPr="00045664">
        <w:rPr>
          <w:b/>
          <w:spacing w:val="-1"/>
        </w:rPr>
        <w:t xml:space="preserve"> </w:t>
      </w:r>
      <w:r w:rsidRPr="00045664">
        <w:rPr>
          <w:b/>
        </w:rPr>
        <w:t>– сведения</w:t>
      </w:r>
      <w:r w:rsidRPr="00045664">
        <w:rPr>
          <w:b/>
          <w:spacing w:val="-2"/>
        </w:rPr>
        <w:t xml:space="preserve"> </w:t>
      </w:r>
      <w:r w:rsidRPr="00045664">
        <w:rPr>
          <w:b/>
        </w:rPr>
        <w:t>о доходах),</w:t>
      </w:r>
      <w:r w:rsidRPr="00045664">
        <w:rPr>
          <w:b/>
          <w:spacing w:val="-2"/>
        </w:rPr>
        <w:t xml:space="preserve"> </w:t>
      </w:r>
      <w:r w:rsidRPr="00045664">
        <w:rPr>
          <w:b/>
        </w:rPr>
        <w:t>представленных за</w:t>
      </w:r>
      <w:r w:rsidRPr="00045664">
        <w:rPr>
          <w:b/>
          <w:spacing w:val="-1"/>
        </w:rPr>
        <w:t xml:space="preserve"> </w:t>
      </w:r>
      <w:r w:rsidRPr="00045664">
        <w:rPr>
          <w:b/>
        </w:rPr>
        <w:t>отчетный 2022</w:t>
      </w:r>
      <w:r w:rsidRPr="00045664">
        <w:rPr>
          <w:b/>
          <w:spacing w:val="-1"/>
        </w:rPr>
        <w:t xml:space="preserve"> </w:t>
      </w:r>
      <w:r w:rsidRPr="00045664">
        <w:rPr>
          <w:b/>
        </w:rPr>
        <w:t>год.</w:t>
      </w:r>
    </w:p>
    <w:p w:rsidR="00045664" w:rsidRDefault="00045664" w:rsidP="00045664"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«ж»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 декабря 2022 года № 968 «Об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968)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глав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 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опубликования, не осуществляется.</w:t>
      </w:r>
      <w:r w:rsidRPr="00045664">
        <w:t xml:space="preserve"> </w:t>
      </w:r>
    </w:p>
    <w:p w:rsidR="00045664" w:rsidRDefault="00045664" w:rsidP="00045664">
      <w:r w:rsidRPr="00045664">
        <w:rPr>
          <w:color w:val="1F497D" w:themeColor="text2"/>
          <w:sz w:val="28"/>
          <w:szCs w:val="28"/>
        </w:rPr>
        <w:t>Ссылка на Указ Президента http://publication.pravo.gov.ru/Document/View/0001202212290095</w:t>
      </w:r>
    </w:p>
    <w:p w:rsidR="00045664" w:rsidRDefault="00045664" w:rsidP="00045664">
      <w:pPr>
        <w:pStyle w:val="a5"/>
        <w:tabs>
          <w:tab w:val="left" w:pos="1537"/>
        </w:tabs>
        <w:ind w:left="83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4</w:t>
      </w:r>
      <w:r>
        <w:rPr>
          <w:position w:val="8"/>
          <w:sz w:val="18"/>
        </w:rPr>
        <w:t xml:space="preserve">2  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12</w:t>
      </w:r>
      <w:r>
        <w:rPr>
          <w:position w:val="8"/>
          <w:sz w:val="18"/>
        </w:rPr>
        <w:t xml:space="preserve">1  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25</w:t>
      </w:r>
      <w:r>
        <w:rPr>
          <w:spacing w:val="5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9"/>
          <w:sz w:val="28"/>
        </w:rPr>
        <w:t xml:space="preserve"> </w:t>
      </w:r>
      <w:r>
        <w:rPr>
          <w:sz w:val="28"/>
        </w:rPr>
        <w:t>2008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273-ФЗ</w:t>
      </w:r>
      <w:r>
        <w:rPr>
          <w:spacing w:val="59"/>
          <w:sz w:val="28"/>
        </w:rPr>
        <w:t xml:space="preserve"> </w:t>
      </w:r>
      <w:r>
        <w:rPr>
          <w:sz w:val="28"/>
        </w:rPr>
        <w:t>«О</w:t>
      </w:r>
      <w:r>
        <w:rPr>
          <w:spacing w:val="59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60"/>
          <w:sz w:val="28"/>
        </w:rPr>
        <w:t xml:space="preserve"> </w:t>
      </w:r>
      <w:r>
        <w:rPr>
          <w:sz w:val="28"/>
        </w:rPr>
        <w:t>коррупции»</w:t>
      </w:r>
    </w:p>
    <w:p w:rsidR="00045664" w:rsidRDefault="00045664" w:rsidP="00045664">
      <w:pPr>
        <w:spacing w:before="74"/>
        <w:ind w:left="121" w:right="147"/>
        <w:jc w:val="both"/>
        <w:rPr>
          <w:sz w:val="28"/>
        </w:rPr>
      </w:pPr>
      <w:proofErr w:type="gramStart"/>
      <w:r>
        <w:rPr>
          <w:b/>
          <w:sz w:val="28"/>
        </w:rPr>
        <w:t>обобщенная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(ненадлежащем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замещающими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размещается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045664" w:rsidRDefault="00045664" w:rsidP="00045664">
      <w:pPr>
        <w:pStyle w:val="a3"/>
        <w:ind w:left="121" w:right="148" w:firstLine="709"/>
        <w:jc w:val="both"/>
      </w:pPr>
      <w:r>
        <w:rPr>
          <w:spacing w:val="-1"/>
        </w:rPr>
        <w:t>Управлением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профилактике</w:t>
      </w:r>
      <w:r>
        <w:rPr>
          <w:spacing w:val="-16"/>
        </w:rPr>
        <w:t xml:space="preserve"> </w:t>
      </w:r>
      <w:r>
        <w:t>коррупционных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иных</w:t>
      </w:r>
      <w:r>
        <w:rPr>
          <w:spacing w:val="-16"/>
        </w:rPr>
        <w:t xml:space="preserve"> </w:t>
      </w:r>
      <w:r>
        <w:t>правонарушений</w:t>
      </w:r>
      <w:r>
        <w:rPr>
          <w:spacing w:val="-68"/>
        </w:rPr>
        <w:t xml:space="preserve"> </w:t>
      </w:r>
      <w:r>
        <w:t>подготовлен проект соответствующих изменений в Закон Иркутской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 муниципальные должности, сведений о доходах, расходах, 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 xml:space="preserve">достоверности и </w:t>
      </w:r>
      <w:proofErr w:type="gramStart"/>
      <w:r>
        <w:t>полноты</w:t>
      </w:r>
      <w:proofErr w:type="gramEnd"/>
      <w:r>
        <w:t xml:space="preserve"> представленных ими сведений о доходах, расходах,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proofErr w:type="gramStart"/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проходит процедуру</w:t>
      </w:r>
      <w:r>
        <w:rPr>
          <w:spacing w:val="-1"/>
        </w:rPr>
        <w:t xml:space="preserve"> </w:t>
      </w:r>
      <w:r>
        <w:t>согласования.</w:t>
      </w:r>
      <w:proofErr w:type="gramEnd"/>
    </w:p>
    <w:p w:rsidR="00045664" w:rsidRDefault="00045664" w:rsidP="00045664">
      <w:pPr>
        <w:pStyle w:val="a3"/>
        <w:ind w:left="830"/>
        <w:jc w:val="both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дополнительно.</w:t>
      </w:r>
    </w:p>
    <w:p w:rsidR="00045664" w:rsidRDefault="00045664" w:rsidP="00045664">
      <w:pPr>
        <w:pStyle w:val="a3"/>
        <w:rPr>
          <w:sz w:val="30"/>
        </w:rPr>
      </w:pPr>
    </w:p>
    <w:p w:rsidR="00045664" w:rsidRDefault="00045664" w:rsidP="00045664">
      <w:pPr>
        <w:pStyle w:val="a3"/>
        <w:rPr>
          <w:sz w:val="30"/>
        </w:rPr>
      </w:pPr>
    </w:p>
    <w:p w:rsidR="000B4A53" w:rsidRDefault="000B4A53"/>
    <w:sectPr w:rsidR="000B4A53" w:rsidSect="000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29FA"/>
    <w:multiLevelType w:val="hybridMultilevel"/>
    <w:tmpl w:val="CE60B1B0"/>
    <w:lvl w:ilvl="0" w:tplc="4B5A37C4">
      <w:start w:val="1"/>
      <w:numFmt w:val="decimal"/>
      <w:lvlText w:val="%1)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C607E">
      <w:numFmt w:val="bullet"/>
      <w:lvlText w:val="•"/>
      <w:lvlJc w:val="left"/>
      <w:pPr>
        <w:ind w:left="1070" w:hanging="707"/>
      </w:pPr>
      <w:rPr>
        <w:rFonts w:hint="default"/>
        <w:lang w:val="ru-RU" w:eastAsia="en-US" w:bidi="ar-SA"/>
      </w:rPr>
    </w:lvl>
    <w:lvl w:ilvl="2" w:tplc="1FC65A82">
      <w:numFmt w:val="bullet"/>
      <w:lvlText w:val="•"/>
      <w:lvlJc w:val="left"/>
      <w:pPr>
        <w:ind w:left="2021" w:hanging="707"/>
      </w:pPr>
      <w:rPr>
        <w:rFonts w:hint="default"/>
        <w:lang w:val="ru-RU" w:eastAsia="en-US" w:bidi="ar-SA"/>
      </w:rPr>
    </w:lvl>
    <w:lvl w:ilvl="3" w:tplc="B9C40258">
      <w:numFmt w:val="bullet"/>
      <w:lvlText w:val="•"/>
      <w:lvlJc w:val="left"/>
      <w:pPr>
        <w:ind w:left="2972" w:hanging="707"/>
      </w:pPr>
      <w:rPr>
        <w:rFonts w:hint="default"/>
        <w:lang w:val="ru-RU" w:eastAsia="en-US" w:bidi="ar-SA"/>
      </w:rPr>
    </w:lvl>
    <w:lvl w:ilvl="4" w:tplc="25101B32">
      <w:numFmt w:val="bullet"/>
      <w:lvlText w:val="•"/>
      <w:lvlJc w:val="left"/>
      <w:pPr>
        <w:ind w:left="3922" w:hanging="707"/>
      </w:pPr>
      <w:rPr>
        <w:rFonts w:hint="default"/>
        <w:lang w:val="ru-RU" w:eastAsia="en-US" w:bidi="ar-SA"/>
      </w:rPr>
    </w:lvl>
    <w:lvl w:ilvl="5" w:tplc="96DE4CEE">
      <w:numFmt w:val="bullet"/>
      <w:lvlText w:val="•"/>
      <w:lvlJc w:val="left"/>
      <w:pPr>
        <w:ind w:left="4873" w:hanging="707"/>
      </w:pPr>
      <w:rPr>
        <w:rFonts w:hint="default"/>
        <w:lang w:val="ru-RU" w:eastAsia="en-US" w:bidi="ar-SA"/>
      </w:rPr>
    </w:lvl>
    <w:lvl w:ilvl="6" w:tplc="D3969A34">
      <w:numFmt w:val="bullet"/>
      <w:lvlText w:val="•"/>
      <w:lvlJc w:val="left"/>
      <w:pPr>
        <w:ind w:left="5824" w:hanging="707"/>
      </w:pPr>
      <w:rPr>
        <w:rFonts w:hint="default"/>
        <w:lang w:val="ru-RU" w:eastAsia="en-US" w:bidi="ar-SA"/>
      </w:rPr>
    </w:lvl>
    <w:lvl w:ilvl="7" w:tplc="36501ED4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8" w:tplc="FB209CC2">
      <w:numFmt w:val="bullet"/>
      <w:lvlText w:val="•"/>
      <w:lvlJc w:val="left"/>
      <w:pPr>
        <w:ind w:left="7725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5664"/>
    <w:rsid w:val="00045664"/>
    <w:rsid w:val="000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6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56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45664"/>
    <w:pPr>
      <w:ind w:left="121" w:right="147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Муя</dc:creator>
  <cp:keywords/>
  <dc:description/>
  <cp:lastModifiedBy>Средняя Муя</cp:lastModifiedBy>
  <cp:revision>2</cp:revision>
  <dcterms:created xsi:type="dcterms:W3CDTF">2023-05-18T03:40:00Z</dcterms:created>
  <dcterms:modified xsi:type="dcterms:W3CDTF">2023-05-18T03:45:00Z</dcterms:modified>
</cp:coreProperties>
</file>