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85" w:rsidRDefault="00051B85" w:rsidP="00051B85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РОССИЙСКАЯ ФЕДЕРАЦИЯ</w:t>
      </w:r>
    </w:p>
    <w:p w:rsidR="00051B85" w:rsidRDefault="00051B85" w:rsidP="00051B85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ИРКУТСКАЯ ОБЛАСТЬ</w:t>
      </w:r>
    </w:p>
    <w:p w:rsidR="00051B85" w:rsidRDefault="00051B85" w:rsidP="00051B85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УСТЬ-УДИНСКИЙ РАЙОН</w:t>
      </w:r>
    </w:p>
    <w:p w:rsidR="00051B85" w:rsidRDefault="00051B85" w:rsidP="00051B85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СРЕДНЕМУЙСКОЕ СЕЛЬСКОЕ ПОСЕЛЕНИЕ</w:t>
      </w:r>
    </w:p>
    <w:p w:rsidR="00051B85" w:rsidRDefault="00051B85" w:rsidP="00051B85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СЕЛЬСКОГО ПОСЕЛЕНИЯ</w:t>
      </w:r>
    </w:p>
    <w:p w:rsidR="00051B85" w:rsidRDefault="00051B85" w:rsidP="00051B85">
      <w:pPr>
        <w:pStyle w:val="a3"/>
        <w:jc w:val="center"/>
        <w:rPr>
          <w:b/>
          <w:sz w:val="24"/>
          <w:szCs w:val="24"/>
          <w:lang w:eastAsia="ru-RU"/>
        </w:rPr>
      </w:pPr>
    </w:p>
    <w:p w:rsidR="00051B85" w:rsidRDefault="00051B85" w:rsidP="00051B85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ПОСТАНОВЛЕНИЕ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 декабря 2012 год                                                                                              №35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 утверждении административного регламента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 предоставлению муниципальной услуги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«Предоставление выписки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книги о наличии у гражданина права на земельный участок»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07.07.2003 года № 112-ФЗ «О личном подсобном хозяйстве»,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 также в целях регламентации административных процедур услуг по предоставлению выписки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 о наличии у</w:t>
      </w:r>
      <w:proofErr w:type="gramEnd"/>
      <w:r>
        <w:rPr>
          <w:sz w:val="24"/>
          <w:szCs w:val="24"/>
          <w:lang w:eastAsia="ru-RU"/>
        </w:rPr>
        <w:t xml:space="preserve"> гражданина права на земельный участок на территории Среднемуйского муниципального образования:</w:t>
      </w:r>
    </w:p>
    <w:p w:rsidR="00051B85" w:rsidRDefault="00051B85" w:rsidP="00051B85">
      <w:pPr>
        <w:pStyle w:val="a3"/>
        <w:ind w:firstLine="708"/>
        <w:jc w:val="both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«Предоставление выписки из </w:t>
      </w:r>
      <w:proofErr w:type="spellStart"/>
      <w:r>
        <w:rPr>
          <w:sz w:val="24"/>
          <w:szCs w:val="24"/>
          <w:lang w:eastAsia="ru-RU"/>
        </w:rPr>
        <w:t>похозяйственной</w:t>
      </w:r>
      <w:proofErr w:type="spellEnd"/>
      <w:r>
        <w:rPr>
          <w:sz w:val="24"/>
          <w:szCs w:val="24"/>
          <w:lang w:eastAsia="ru-RU"/>
        </w:rPr>
        <w:t xml:space="preserve"> книги о наличии у гражданина права на земельный участок» (прилагается).</w:t>
      </w:r>
    </w:p>
    <w:p w:rsidR="00051B85" w:rsidRDefault="00051B85" w:rsidP="00051B85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>
        <w:rPr>
          <w:sz w:val="24"/>
          <w:szCs w:val="24"/>
          <w:lang w:eastAsia="ru-RU"/>
        </w:rPr>
        <w:t>Среднемуйский</w:t>
      </w:r>
      <w:proofErr w:type="spellEnd"/>
      <w:r>
        <w:rPr>
          <w:sz w:val="24"/>
          <w:szCs w:val="24"/>
          <w:lang w:eastAsia="ru-RU"/>
        </w:rPr>
        <w:t xml:space="preserve"> вестник».</w:t>
      </w:r>
    </w:p>
    <w:p w:rsidR="00051B85" w:rsidRDefault="00051B85" w:rsidP="00051B85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 вступает в силу со дня опубликования.</w:t>
      </w:r>
    </w:p>
    <w:p w:rsidR="00051B85" w:rsidRDefault="00051B85" w:rsidP="00051B85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Среднемуйского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А. А. Лифа </w:t>
      </w: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pStyle w:val="a3"/>
        <w:rPr>
          <w:sz w:val="24"/>
          <w:szCs w:val="24"/>
          <w:lang w:eastAsia="ru-RU"/>
        </w:rPr>
      </w:pPr>
    </w:p>
    <w:p w:rsidR="00051B85" w:rsidRDefault="00051B85" w:rsidP="00051B85">
      <w:pPr>
        <w:shd w:val="clear" w:color="auto" w:fill="FFFFFF"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343E"/>
    <w:multiLevelType w:val="hybridMultilevel"/>
    <w:tmpl w:val="F43EA2BE"/>
    <w:lvl w:ilvl="0" w:tplc="328A66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85"/>
    <w:rsid w:val="00051B85"/>
    <w:rsid w:val="00435820"/>
    <w:rsid w:val="008601BA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2013-01-10T08:15:00Z</dcterms:created>
  <dcterms:modified xsi:type="dcterms:W3CDTF">2013-01-10T08:15:00Z</dcterms:modified>
</cp:coreProperties>
</file>